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F2" w:rsidRPr="008F1CF2" w:rsidRDefault="008F1CF2" w:rsidP="008F1CF2">
      <w:pPr>
        <w:widowControl/>
        <w:shd w:val="clear" w:color="auto" w:fill="FFFFFF"/>
        <w:wordWrap w:val="0"/>
        <w:spacing w:line="405" w:lineRule="atLeast"/>
        <w:ind w:firstLine="480"/>
        <w:jc w:val="center"/>
        <w:textAlignment w:val="baseline"/>
        <w:rPr>
          <w:rFonts w:ascii="微软雅黑" w:eastAsia="微软雅黑" w:hAnsi="微软雅黑" w:cs="宋体"/>
          <w:color w:val="444444"/>
          <w:kern w:val="0"/>
          <w:sz w:val="23"/>
          <w:szCs w:val="23"/>
        </w:rPr>
      </w:pPr>
      <w:r w:rsidRPr="008F1CF2">
        <w:rPr>
          <w:rFonts w:ascii="inherit" w:eastAsia="微软雅黑" w:hAnsi="inherit" w:cs="宋体"/>
          <w:b/>
          <w:bCs/>
          <w:color w:val="FF0000"/>
          <w:kern w:val="0"/>
          <w:sz w:val="48"/>
          <w:szCs w:val="48"/>
          <w:bdr w:val="none" w:sz="0" w:space="0" w:color="auto" w:frame="1"/>
        </w:rPr>
        <w:t>广东省高级人民法院</w:t>
      </w:r>
    </w:p>
    <w:p w:rsidR="008F1CF2" w:rsidRPr="008F1CF2" w:rsidRDefault="008F1CF2" w:rsidP="008F1CF2">
      <w:pPr>
        <w:widowControl/>
        <w:shd w:val="clear" w:color="auto" w:fill="FFFFFF"/>
        <w:wordWrap w:val="0"/>
        <w:spacing w:after="75" w:line="405" w:lineRule="atLeast"/>
        <w:ind w:firstLine="480"/>
        <w:jc w:val="center"/>
        <w:textAlignment w:val="baseline"/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</w:pPr>
      <w:r w:rsidRPr="008F1CF2"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  <w:t>粤高法〔2016〕128号</w:t>
      </w:r>
    </w:p>
    <w:p w:rsidR="008F1CF2" w:rsidRPr="008F1CF2" w:rsidRDefault="008F1CF2" w:rsidP="008F1CF2">
      <w:pPr>
        <w:widowControl/>
        <w:spacing w:after="75"/>
        <w:jc w:val="left"/>
        <w:rPr>
          <w:rFonts w:ascii="宋体" w:eastAsia="宋体" w:hAnsi="宋体" w:cs="宋体" w:hint="eastAsia"/>
          <w:kern w:val="0"/>
          <w:szCs w:val="24"/>
        </w:rPr>
      </w:pPr>
      <w:r w:rsidRPr="008F1CF2">
        <w:rPr>
          <w:rFonts w:ascii="宋体" w:eastAsia="宋体" w:hAnsi="宋体" w:cs="宋体"/>
          <w:kern w:val="0"/>
          <w:szCs w:val="24"/>
        </w:rPr>
        <w:pict>
          <v:rect id="_x0000_i1025" style="width:0;height:1.5pt" o:hralign="center" o:hrstd="t" o:hrnoshade="t" o:hr="t" fillcolor="#444" stroked="f"/>
        </w:pict>
      </w:r>
    </w:p>
    <w:p w:rsidR="008F1CF2" w:rsidRPr="008F1CF2" w:rsidRDefault="008F1CF2" w:rsidP="008F1CF2">
      <w:pPr>
        <w:widowControl/>
        <w:shd w:val="clear" w:color="auto" w:fill="FFFFFF"/>
        <w:spacing w:line="405" w:lineRule="atLeast"/>
        <w:jc w:val="center"/>
        <w:textAlignment w:val="baseline"/>
        <w:outlineLvl w:val="0"/>
        <w:rPr>
          <w:rFonts w:ascii="微软雅黑" w:eastAsia="微软雅黑" w:hAnsi="微软雅黑" w:cs="宋体"/>
          <w:b/>
          <w:bCs/>
          <w:color w:val="444444"/>
          <w:kern w:val="36"/>
          <w:sz w:val="23"/>
          <w:szCs w:val="23"/>
        </w:rPr>
      </w:pPr>
      <w:bookmarkStart w:id="0" w:name="_GoBack"/>
      <w:r w:rsidRPr="008F1CF2">
        <w:rPr>
          <w:rFonts w:ascii="微软雅黑" w:eastAsia="微软雅黑" w:hAnsi="微软雅黑" w:cs="宋体" w:hint="eastAsia"/>
          <w:b/>
          <w:bCs/>
          <w:color w:val="444444"/>
          <w:kern w:val="36"/>
          <w:sz w:val="23"/>
          <w:szCs w:val="23"/>
        </w:rPr>
        <w:t>广东省高级人民法院关于印发《广东省2016年度人身损害赔偿计算标准》的通知</w:t>
      </w:r>
    </w:p>
    <w:bookmarkEnd w:id="0"/>
    <w:p w:rsidR="008F1CF2" w:rsidRPr="008F1CF2" w:rsidRDefault="008F1CF2" w:rsidP="008F1CF2">
      <w:pPr>
        <w:widowControl/>
        <w:shd w:val="clear" w:color="auto" w:fill="FFFFFF"/>
        <w:wordWrap w:val="0"/>
        <w:spacing w:line="405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</w:pPr>
      <w:r w:rsidRPr="008F1CF2">
        <w:rPr>
          <w:rFonts w:ascii="inherit" w:eastAsia="微软雅黑" w:hAnsi="inherit" w:cs="宋体"/>
          <w:b/>
          <w:bCs/>
          <w:color w:val="444444"/>
          <w:kern w:val="0"/>
          <w:sz w:val="23"/>
          <w:szCs w:val="23"/>
          <w:bdr w:val="none" w:sz="0" w:space="0" w:color="auto" w:frame="1"/>
        </w:rPr>
        <w:t>全省各级人民法院：</w:t>
      </w:r>
    </w:p>
    <w:p w:rsidR="008F1CF2" w:rsidRPr="008F1CF2" w:rsidRDefault="008F1CF2" w:rsidP="008F1CF2">
      <w:pPr>
        <w:widowControl/>
        <w:shd w:val="clear" w:color="auto" w:fill="FFFFFF"/>
        <w:wordWrap w:val="0"/>
        <w:spacing w:after="75" w:line="405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</w:pPr>
      <w:r w:rsidRPr="008F1CF2"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  <w:t>根据国家统计局广东调查总队、广东省统计局公布的2015年度统计数据及有关规定，现将《广东省2016年度人身损害赔偿计算标准》印发给你们。请依照《中华人民共和国侵权责任法》、最高人民法院《关于审理人身损害赔偿案件适用法律若干问题的解释》、最高人民法院《关于适用&lt;中华人民共和国侵权责任法&gt;若干问题的通知》等有关规定，计算各类民事侵权案件的人身损害赔偿数额。对于在本标准公布前本年度已审结的一审、二审案件，如适用了2015年计算标准的，二审或再审不再作调整。</w:t>
      </w:r>
    </w:p>
    <w:p w:rsidR="008F1CF2" w:rsidRPr="008F1CF2" w:rsidRDefault="008F1CF2" w:rsidP="008F1CF2">
      <w:pPr>
        <w:widowControl/>
        <w:shd w:val="clear" w:color="auto" w:fill="FFFFFF"/>
        <w:wordWrap w:val="0"/>
        <w:spacing w:after="75" w:line="405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</w:pPr>
      <w:r w:rsidRPr="008F1CF2"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  <w:t> </w:t>
      </w:r>
    </w:p>
    <w:p w:rsidR="008F1CF2" w:rsidRPr="008F1CF2" w:rsidRDefault="008F1CF2" w:rsidP="008F1CF2">
      <w:pPr>
        <w:widowControl/>
        <w:shd w:val="clear" w:color="auto" w:fill="FFFFFF"/>
        <w:wordWrap w:val="0"/>
        <w:spacing w:after="75" w:line="405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</w:pPr>
      <w:r w:rsidRPr="008F1CF2"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  <w:t> </w:t>
      </w:r>
    </w:p>
    <w:p w:rsidR="008F1CF2" w:rsidRPr="008F1CF2" w:rsidRDefault="008F1CF2" w:rsidP="008F1CF2">
      <w:pPr>
        <w:widowControl/>
        <w:shd w:val="clear" w:color="auto" w:fill="FFFFFF"/>
        <w:wordWrap w:val="0"/>
        <w:spacing w:after="75" w:line="405" w:lineRule="atLeast"/>
        <w:ind w:firstLine="480"/>
        <w:jc w:val="right"/>
        <w:textAlignment w:val="baseline"/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</w:pPr>
      <w:r w:rsidRPr="008F1CF2"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  <w:t>广东省高级人民法院</w:t>
      </w:r>
    </w:p>
    <w:p w:rsidR="008F1CF2" w:rsidRPr="008F1CF2" w:rsidRDefault="008F1CF2" w:rsidP="008F1CF2">
      <w:pPr>
        <w:widowControl/>
        <w:shd w:val="clear" w:color="auto" w:fill="FFFFFF"/>
        <w:wordWrap w:val="0"/>
        <w:spacing w:after="75" w:line="405" w:lineRule="atLeast"/>
        <w:ind w:firstLine="480"/>
        <w:jc w:val="right"/>
        <w:textAlignment w:val="baseline"/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</w:pPr>
      <w:r w:rsidRPr="008F1CF2"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  <w:t>2016年7月15日</w:t>
      </w:r>
    </w:p>
    <w:p w:rsidR="008F1CF2" w:rsidRPr="008F1CF2" w:rsidRDefault="008F1CF2" w:rsidP="008F1CF2">
      <w:pPr>
        <w:widowControl/>
        <w:shd w:val="clear" w:color="auto" w:fill="FFFFFF"/>
        <w:wordWrap w:val="0"/>
        <w:spacing w:after="75" w:line="405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</w:pPr>
      <w:r w:rsidRPr="008F1CF2"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  <w:t>（此件发至人民法庭）</w:t>
      </w:r>
    </w:p>
    <w:p w:rsidR="008F1CF2" w:rsidRPr="008F1CF2" w:rsidRDefault="008F1CF2" w:rsidP="008F1CF2">
      <w:pPr>
        <w:widowControl/>
        <w:shd w:val="clear" w:color="auto" w:fill="FFFFFF"/>
        <w:wordWrap w:val="0"/>
        <w:spacing w:after="75" w:line="405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</w:pPr>
      <w:r w:rsidRPr="008F1CF2"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  <w:t> </w:t>
      </w:r>
    </w:p>
    <w:p w:rsidR="008F1CF2" w:rsidRPr="008F1CF2" w:rsidRDefault="008F1CF2" w:rsidP="008F1CF2">
      <w:pPr>
        <w:widowControl/>
        <w:pBdr>
          <w:left w:val="single" w:sz="36" w:space="31" w:color="E40000"/>
        </w:pBdr>
        <w:shd w:val="clear" w:color="auto" w:fill="FFFFFF"/>
        <w:spacing w:before="150" w:after="150" w:line="485" w:lineRule="atLeast"/>
        <w:ind w:left="-315" w:right="-315"/>
        <w:jc w:val="center"/>
        <w:textAlignment w:val="baseline"/>
        <w:outlineLvl w:val="1"/>
        <w:rPr>
          <w:rFonts w:ascii="微软雅黑" w:eastAsia="微软雅黑" w:hAnsi="微软雅黑" w:cs="宋体" w:hint="eastAsia"/>
          <w:b/>
          <w:bCs/>
          <w:color w:val="444444"/>
          <w:kern w:val="0"/>
          <w:sz w:val="36"/>
          <w:szCs w:val="36"/>
        </w:rPr>
      </w:pPr>
      <w:r w:rsidRPr="008F1CF2">
        <w:rPr>
          <w:rFonts w:ascii="微软雅黑" w:eastAsia="微软雅黑" w:hAnsi="微软雅黑" w:cs="宋体" w:hint="eastAsia"/>
          <w:b/>
          <w:bCs/>
          <w:color w:val="444444"/>
          <w:kern w:val="0"/>
          <w:sz w:val="36"/>
          <w:szCs w:val="36"/>
        </w:rPr>
        <w:t>广东省2016年度人身损害赔偿计算标准</w:t>
      </w:r>
    </w:p>
    <w:tbl>
      <w:tblPr>
        <w:tblW w:w="0" w:type="auto"/>
        <w:tblCellSpacing w:w="15" w:type="dxa"/>
        <w:tblBorders>
          <w:top w:val="single" w:sz="6" w:space="0" w:color="DDDDDD"/>
          <w:left w:val="single" w:sz="6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1469"/>
        <w:gridCol w:w="1703"/>
        <w:gridCol w:w="1235"/>
        <w:gridCol w:w="890"/>
        <w:gridCol w:w="1082"/>
        <w:gridCol w:w="2157"/>
        <w:gridCol w:w="273"/>
      </w:tblGrid>
      <w:tr w:rsidR="008F1CF2" w:rsidRPr="008F1CF2" w:rsidTr="008F1CF2">
        <w:trPr>
          <w:tblCellSpacing w:w="15" w:type="dxa"/>
        </w:trPr>
        <w:tc>
          <w:tcPr>
            <w:tcW w:w="114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序号</w:t>
            </w:r>
          </w:p>
        </w:tc>
        <w:tc>
          <w:tcPr>
            <w:tcW w:w="5790" w:type="dxa"/>
            <w:gridSpan w:val="4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项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 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目</w:t>
            </w:r>
          </w:p>
        </w:tc>
        <w:tc>
          <w:tcPr>
            <w:tcW w:w="10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标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 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准</w:t>
            </w:r>
          </w:p>
        </w:tc>
        <w:tc>
          <w:tcPr>
            <w:tcW w:w="234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说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 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明</w:t>
            </w:r>
          </w:p>
        </w:tc>
        <w:tc>
          <w:tcPr>
            <w:tcW w:w="1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</w:tr>
      <w:tr w:rsidR="008F1CF2" w:rsidRPr="008F1CF2" w:rsidTr="008F1CF2">
        <w:trPr>
          <w:tblCellSpacing w:w="15" w:type="dxa"/>
        </w:trPr>
        <w:tc>
          <w:tcPr>
            <w:tcW w:w="1140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proofErr w:type="gramStart"/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一</w:t>
            </w:r>
            <w:proofErr w:type="gramEnd"/>
          </w:p>
        </w:tc>
        <w:tc>
          <w:tcPr>
            <w:tcW w:w="1605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2015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年全省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城镇居民人均可支配收入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(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元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/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年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)</w:t>
            </w:r>
          </w:p>
        </w:tc>
        <w:tc>
          <w:tcPr>
            <w:tcW w:w="190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lastRenderedPageBreak/>
              <w:t>计划单列市</w:t>
            </w:r>
          </w:p>
        </w:tc>
        <w:tc>
          <w:tcPr>
            <w:tcW w:w="2280" w:type="dxa"/>
            <w:gridSpan w:val="2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深圳</w:t>
            </w:r>
          </w:p>
        </w:tc>
        <w:tc>
          <w:tcPr>
            <w:tcW w:w="10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44633.3</w:t>
            </w:r>
          </w:p>
        </w:tc>
        <w:tc>
          <w:tcPr>
            <w:tcW w:w="2340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1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1905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经济特区</w:t>
            </w:r>
          </w:p>
        </w:tc>
        <w:tc>
          <w:tcPr>
            <w:tcW w:w="2280" w:type="dxa"/>
            <w:gridSpan w:val="2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珠海</w:t>
            </w:r>
          </w:p>
        </w:tc>
        <w:tc>
          <w:tcPr>
            <w:tcW w:w="10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38322.0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1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gridSpan w:val="2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汕头</w:t>
            </w:r>
          </w:p>
        </w:tc>
        <w:tc>
          <w:tcPr>
            <w:tcW w:w="10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23260.1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1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4185" w:type="dxa"/>
            <w:gridSpan w:val="3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一般地区</w:t>
            </w:r>
          </w:p>
        </w:tc>
        <w:tc>
          <w:tcPr>
            <w:tcW w:w="10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34757.2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1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 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114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二</w:t>
            </w:r>
          </w:p>
        </w:tc>
        <w:tc>
          <w:tcPr>
            <w:tcW w:w="5790" w:type="dxa"/>
            <w:gridSpan w:val="4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2015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年全省农村居民人均纯收入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(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元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/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年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)</w:t>
            </w:r>
          </w:p>
        </w:tc>
        <w:tc>
          <w:tcPr>
            <w:tcW w:w="10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13360.4</w:t>
            </w:r>
          </w:p>
        </w:tc>
        <w:tc>
          <w:tcPr>
            <w:tcW w:w="234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 </w:t>
            </w:r>
          </w:p>
        </w:tc>
        <w:tc>
          <w:tcPr>
            <w:tcW w:w="1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 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1140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三</w:t>
            </w:r>
          </w:p>
        </w:tc>
        <w:tc>
          <w:tcPr>
            <w:tcW w:w="1605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2015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年全省城镇居民人均消费性支出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(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元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/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年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)</w:t>
            </w:r>
          </w:p>
        </w:tc>
        <w:tc>
          <w:tcPr>
            <w:tcW w:w="190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计划单列市</w:t>
            </w:r>
          </w:p>
        </w:tc>
        <w:tc>
          <w:tcPr>
            <w:tcW w:w="2280" w:type="dxa"/>
            <w:gridSpan w:val="2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深圳</w:t>
            </w:r>
          </w:p>
        </w:tc>
        <w:tc>
          <w:tcPr>
            <w:tcW w:w="10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32359.2</w:t>
            </w:r>
          </w:p>
        </w:tc>
        <w:tc>
          <w:tcPr>
            <w:tcW w:w="2340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1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1905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经济特区</w:t>
            </w:r>
          </w:p>
        </w:tc>
        <w:tc>
          <w:tcPr>
            <w:tcW w:w="2280" w:type="dxa"/>
            <w:gridSpan w:val="2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珠海</w:t>
            </w:r>
          </w:p>
        </w:tc>
        <w:tc>
          <w:tcPr>
            <w:tcW w:w="10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28741.5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1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gridSpan w:val="2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汕头</w:t>
            </w:r>
          </w:p>
        </w:tc>
        <w:tc>
          <w:tcPr>
            <w:tcW w:w="10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19352.4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1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4185" w:type="dxa"/>
            <w:gridSpan w:val="3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一般地区</w:t>
            </w:r>
          </w:p>
        </w:tc>
        <w:tc>
          <w:tcPr>
            <w:tcW w:w="10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25673.1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1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 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114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四</w:t>
            </w:r>
          </w:p>
        </w:tc>
        <w:tc>
          <w:tcPr>
            <w:tcW w:w="5790" w:type="dxa"/>
            <w:gridSpan w:val="4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2015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年全省农村居民人均年生活消费支出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(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元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)</w:t>
            </w:r>
          </w:p>
        </w:tc>
        <w:tc>
          <w:tcPr>
            <w:tcW w:w="10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11103.0</w:t>
            </w:r>
          </w:p>
        </w:tc>
        <w:tc>
          <w:tcPr>
            <w:tcW w:w="234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 </w:t>
            </w:r>
          </w:p>
        </w:tc>
        <w:tc>
          <w:tcPr>
            <w:tcW w:w="1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 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1140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五</w:t>
            </w:r>
          </w:p>
        </w:tc>
        <w:tc>
          <w:tcPr>
            <w:tcW w:w="1605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2015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年全省国有单位在岗职工年均工资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(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元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/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年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)</w:t>
            </w:r>
          </w:p>
        </w:tc>
        <w:tc>
          <w:tcPr>
            <w:tcW w:w="190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计划单列市</w:t>
            </w:r>
          </w:p>
        </w:tc>
        <w:tc>
          <w:tcPr>
            <w:tcW w:w="2280" w:type="dxa"/>
            <w:gridSpan w:val="2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深圳</w:t>
            </w:r>
          </w:p>
        </w:tc>
        <w:tc>
          <w:tcPr>
            <w:tcW w:w="10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117432</w:t>
            </w:r>
          </w:p>
        </w:tc>
        <w:tc>
          <w:tcPr>
            <w:tcW w:w="2340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 w:hint="eastAsia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 </w:t>
            </w:r>
          </w:p>
          <w:p w:rsidR="008F1CF2" w:rsidRPr="008F1CF2" w:rsidRDefault="008F1CF2" w:rsidP="008F1CF2">
            <w:pPr>
              <w:widowControl/>
              <w:wordWrap w:val="0"/>
              <w:spacing w:after="75" w:line="405" w:lineRule="atLeast"/>
              <w:ind w:firstLine="480"/>
              <w:jc w:val="left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 </w:t>
            </w:r>
          </w:p>
        </w:tc>
        <w:tc>
          <w:tcPr>
            <w:tcW w:w="1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1905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经济特区</w:t>
            </w:r>
          </w:p>
        </w:tc>
        <w:tc>
          <w:tcPr>
            <w:tcW w:w="2280" w:type="dxa"/>
            <w:gridSpan w:val="2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珠海</w:t>
            </w:r>
          </w:p>
        </w:tc>
        <w:tc>
          <w:tcPr>
            <w:tcW w:w="10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93776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1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2280" w:type="dxa"/>
            <w:gridSpan w:val="2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汕头</w:t>
            </w:r>
          </w:p>
        </w:tc>
        <w:tc>
          <w:tcPr>
            <w:tcW w:w="10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67675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1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4185" w:type="dxa"/>
            <w:gridSpan w:val="3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一般地区</w:t>
            </w:r>
          </w:p>
        </w:tc>
        <w:tc>
          <w:tcPr>
            <w:tcW w:w="10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72659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1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 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1140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六</w:t>
            </w:r>
          </w:p>
        </w:tc>
        <w:tc>
          <w:tcPr>
            <w:tcW w:w="1605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住宿费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(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元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/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天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)</w:t>
            </w:r>
          </w:p>
        </w:tc>
        <w:tc>
          <w:tcPr>
            <w:tcW w:w="4185" w:type="dxa"/>
            <w:gridSpan w:val="3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广州、深圳、珠海、佛山、东莞、中山、江门等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7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个市及所辖县（市、区）</w:t>
            </w:r>
          </w:p>
        </w:tc>
        <w:tc>
          <w:tcPr>
            <w:tcW w:w="10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450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省财政厅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“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粤财行［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2016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］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54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号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”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文规定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3375" w:type="dxa"/>
            <w:gridSpan w:val="2"/>
            <w:vMerge w:val="restar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汕头、韶关、河源、梅州、惠州、汕尾、阳江、湛江、茂名、肇庆、清远、潮州、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lastRenderedPageBreak/>
              <w:t>揭阳、云浮等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14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个市</w:t>
            </w:r>
          </w:p>
        </w:tc>
        <w:tc>
          <w:tcPr>
            <w:tcW w:w="81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lastRenderedPageBreak/>
              <w:t>市</w:t>
            </w:r>
          </w:p>
        </w:tc>
        <w:tc>
          <w:tcPr>
            <w:tcW w:w="10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420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81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县（市）</w:t>
            </w:r>
          </w:p>
        </w:tc>
        <w:tc>
          <w:tcPr>
            <w:tcW w:w="10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400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</w:tr>
      <w:tr w:rsidR="008F1CF2" w:rsidRPr="008F1CF2" w:rsidTr="008F1CF2">
        <w:trPr>
          <w:tblCellSpacing w:w="15" w:type="dxa"/>
        </w:trPr>
        <w:tc>
          <w:tcPr>
            <w:tcW w:w="114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七</w:t>
            </w:r>
          </w:p>
        </w:tc>
        <w:tc>
          <w:tcPr>
            <w:tcW w:w="5790" w:type="dxa"/>
            <w:gridSpan w:val="4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伙食补助费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(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元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/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天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)</w:t>
            </w:r>
          </w:p>
        </w:tc>
        <w:tc>
          <w:tcPr>
            <w:tcW w:w="10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100</w:t>
            </w:r>
          </w:p>
        </w:tc>
        <w:tc>
          <w:tcPr>
            <w:tcW w:w="234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省财政厅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“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粤财行［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2014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］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67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号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”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文规定</w:t>
            </w:r>
          </w:p>
        </w:tc>
        <w:tc>
          <w:tcPr>
            <w:tcW w:w="1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 </w:t>
            </w:r>
          </w:p>
        </w:tc>
      </w:tr>
    </w:tbl>
    <w:p w:rsidR="008F1CF2" w:rsidRPr="008F1CF2" w:rsidRDefault="008F1CF2" w:rsidP="008F1CF2">
      <w:pPr>
        <w:widowControl/>
        <w:shd w:val="clear" w:color="auto" w:fill="FFFFFF"/>
        <w:spacing w:line="405" w:lineRule="atLeast"/>
        <w:jc w:val="center"/>
        <w:textAlignment w:val="baseline"/>
        <w:outlineLvl w:val="0"/>
        <w:rPr>
          <w:rFonts w:ascii="微软雅黑" w:eastAsia="微软雅黑" w:hAnsi="微软雅黑" w:cs="宋体" w:hint="eastAsia"/>
          <w:b/>
          <w:bCs/>
          <w:color w:val="444444"/>
          <w:kern w:val="36"/>
          <w:sz w:val="23"/>
          <w:szCs w:val="23"/>
        </w:rPr>
      </w:pPr>
      <w:r w:rsidRPr="008F1CF2">
        <w:rPr>
          <w:rFonts w:ascii="inherit" w:eastAsia="微软雅黑" w:hAnsi="inherit" w:cs="宋体"/>
          <w:b/>
          <w:bCs/>
          <w:color w:val="444444"/>
          <w:kern w:val="36"/>
          <w:sz w:val="23"/>
          <w:szCs w:val="23"/>
          <w:bdr w:val="none" w:sz="0" w:space="0" w:color="auto" w:frame="1"/>
        </w:rPr>
        <w:t> </w:t>
      </w:r>
    </w:p>
    <w:tbl>
      <w:tblPr>
        <w:tblW w:w="0" w:type="auto"/>
        <w:tblCellSpacing w:w="15" w:type="dxa"/>
        <w:tblBorders>
          <w:top w:val="single" w:sz="6" w:space="0" w:color="DDDDDD"/>
          <w:left w:val="single" w:sz="6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810"/>
        <w:gridCol w:w="1365"/>
        <w:gridCol w:w="5385"/>
        <w:gridCol w:w="1425"/>
      </w:tblGrid>
      <w:tr w:rsidR="008F1CF2" w:rsidRPr="008F1CF2" w:rsidTr="008F1CF2">
        <w:trPr>
          <w:tblCellSpacing w:w="15" w:type="dxa"/>
        </w:trPr>
        <w:tc>
          <w:tcPr>
            <w:tcW w:w="7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序号</w:t>
            </w:r>
          </w:p>
        </w:tc>
        <w:tc>
          <w:tcPr>
            <w:tcW w:w="7485" w:type="dxa"/>
            <w:gridSpan w:val="3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项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     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目</w:t>
            </w:r>
          </w:p>
        </w:tc>
        <w:tc>
          <w:tcPr>
            <w:tcW w:w="13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标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 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准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7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 </w:t>
            </w:r>
          </w:p>
        </w:tc>
        <w:tc>
          <w:tcPr>
            <w:tcW w:w="7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 </w:t>
            </w:r>
          </w:p>
        </w:tc>
        <w:tc>
          <w:tcPr>
            <w:tcW w:w="133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 </w:t>
            </w:r>
          </w:p>
        </w:tc>
        <w:tc>
          <w:tcPr>
            <w:tcW w:w="535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行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    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业</w:t>
            </w:r>
          </w:p>
        </w:tc>
        <w:tc>
          <w:tcPr>
            <w:tcW w:w="13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元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/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年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780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八</w:t>
            </w:r>
          </w:p>
        </w:tc>
        <w:tc>
          <w:tcPr>
            <w:tcW w:w="780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 w:hint="eastAsia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国</w:t>
            </w:r>
          </w:p>
          <w:p w:rsidR="008F1CF2" w:rsidRPr="008F1CF2" w:rsidRDefault="008F1CF2" w:rsidP="008F1CF2">
            <w:pPr>
              <w:widowControl/>
              <w:wordWrap w:val="0"/>
              <w:spacing w:line="405" w:lineRule="atLeast"/>
              <w:ind w:firstLine="480"/>
              <w:jc w:val="left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有</w:t>
            </w:r>
          </w:p>
          <w:p w:rsidR="008F1CF2" w:rsidRPr="008F1CF2" w:rsidRDefault="008F1CF2" w:rsidP="008F1CF2">
            <w:pPr>
              <w:widowControl/>
              <w:wordWrap w:val="0"/>
              <w:spacing w:line="405" w:lineRule="atLeast"/>
              <w:ind w:firstLine="480"/>
              <w:jc w:val="left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同</w:t>
            </w:r>
          </w:p>
          <w:p w:rsidR="008F1CF2" w:rsidRPr="008F1CF2" w:rsidRDefault="008F1CF2" w:rsidP="008F1CF2">
            <w:pPr>
              <w:widowControl/>
              <w:wordWrap w:val="0"/>
              <w:spacing w:line="405" w:lineRule="atLeast"/>
              <w:ind w:firstLine="480"/>
              <w:jc w:val="left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行</w:t>
            </w:r>
          </w:p>
          <w:p w:rsidR="008F1CF2" w:rsidRPr="008F1CF2" w:rsidRDefault="008F1CF2" w:rsidP="008F1CF2">
            <w:pPr>
              <w:widowControl/>
              <w:wordWrap w:val="0"/>
              <w:spacing w:line="405" w:lineRule="atLeast"/>
              <w:ind w:firstLine="480"/>
              <w:jc w:val="left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业</w:t>
            </w:r>
          </w:p>
          <w:p w:rsidR="008F1CF2" w:rsidRPr="008F1CF2" w:rsidRDefault="008F1CF2" w:rsidP="008F1CF2">
            <w:pPr>
              <w:widowControl/>
              <w:wordWrap w:val="0"/>
              <w:spacing w:line="405" w:lineRule="atLeast"/>
              <w:ind w:firstLine="480"/>
              <w:jc w:val="left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在</w:t>
            </w:r>
          </w:p>
          <w:p w:rsidR="008F1CF2" w:rsidRPr="008F1CF2" w:rsidRDefault="008F1CF2" w:rsidP="008F1CF2">
            <w:pPr>
              <w:widowControl/>
              <w:wordWrap w:val="0"/>
              <w:spacing w:line="405" w:lineRule="atLeast"/>
              <w:ind w:firstLine="480"/>
              <w:jc w:val="left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岗</w:t>
            </w:r>
          </w:p>
          <w:p w:rsidR="008F1CF2" w:rsidRPr="008F1CF2" w:rsidRDefault="008F1CF2" w:rsidP="008F1CF2">
            <w:pPr>
              <w:widowControl/>
              <w:wordWrap w:val="0"/>
              <w:spacing w:line="405" w:lineRule="atLeast"/>
              <w:ind w:firstLine="480"/>
              <w:jc w:val="left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职</w:t>
            </w:r>
          </w:p>
          <w:p w:rsidR="008F1CF2" w:rsidRPr="008F1CF2" w:rsidRDefault="008F1CF2" w:rsidP="008F1CF2">
            <w:pPr>
              <w:widowControl/>
              <w:wordWrap w:val="0"/>
              <w:spacing w:line="405" w:lineRule="atLeast"/>
              <w:ind w:firstLine="480"/>
              <w:jc w:val="left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工</w:t>
            </w:r>
          </w:p>
          <w:p w:rsidR="008F1CF2" w:rsidRPr="008F1CF2" w:rsidRDefault="008F1CF2" w:rsidP="008F1CF2">
            <w:pPr>
              <w:widowControl/>
              <w:wordWrap w:val="0"/>
              <w:spacing w:line="405" w:lineRule="atLeast"/>
              <w:ind w:firstLine="480"/>
              <w:jc w:val="left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年</w:t>
            </w:r>
          </w:p>
          <w:p w:rsidR="008F1CF2" w:rsidRPr="008F1CF2" w:rsidRDefault="008F1CF2" w:rsidP="008F1CF2">
            <w:pPr>
              <w:widowControl/>
              <w:wordWrap w:val="0"/>
              <w:spacing w:line="405" w:lineRule="atLeast"/>
              <w:ind w:firstLine="480"/>
              <w:jc w:val="left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平</w:t>
            </w:r>
          </w:p>
          <w:p w:rsidR="008F1CF2" w:rsidRPr="008F1CF2" w:rsidRDefault="008F1CF2" w:rsidP="008F1CF2">
            <w:pPr>
              <w:widowControl/>
              <w:wordWrap w:val="0"/>
              <w:spacing w:line="405" w:lineRule="atLeast"/>
              <w:ind w:firstLine="480"/>
              <w:jc w:val="left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均</w:t>
            </w:r>
          </w:p>
          <w:p w:rsidR="008F1CF2" w:rsidRPr="008F1CF2" w:rsidRDefault="008F1CF2" w:rsidP="008F1CF2">
            <w:pPr>
              <w:widowControl/>
              <w:wordWrap w:val="0"/>
              <w:spacing w:line="405" w:lineRule="atLeast"/>
              <w:ind w:firstLine="480"/>
              <w:jc w:val="left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工</w:t>
            </w:r>
          </w:p>
          <w:p w:rsidR="008F1CF2" w:rsidRPr="008F1CF2" w:rsidRDefault="008F1CF2" w:rsidP="008F1CF2">
            <w:pPr>
              <w:widowControl/>
              <w:wordWrap w:val="0"/>
              <w:spacing w:line="405" w:lineRule="atLeast"/>
              <w:ind w:firstLine="480"/>
              <w:jc w:val="left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资</w:t>
            </w:r>
          </w:p>
        </w:tc>
        <w:tc>
          <w:tcPr>
            <w:tcW w:w="1335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（一）</w:t>
            </w:r>
          </w:p>
        </w:tc>
        <w:tc>
          <w:tcPr>
            <w:tcW w:w="535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农、林、牧、渔业</w:t>
            </w:r>
          </w:p>
        </w:tc>
        <w:tc>
          <w:tcPr>
            <w:tcW w:w="13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31195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5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1.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农业</w:t>
            </w:r>
          </w:p>
        </w:tc>
        <w:tc>
          <w:tcPr>
            <w:tcW w:w="13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28812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5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2.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林业</w:t>
            </w:r>
          </w:p>
        </w:tc>
        <w:tc>
          <w:tcPr>
            <w:tcW w:w="13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30783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5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3.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畜牧业</w:t>
            </w:r>
          </w:p>
        </w:tc>
        <w:tc>
          <w:tcPr>
            <w:tcW w:w="13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39996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5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4.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渔业</w:t>
            </w:r>
          </w:p>
        </w:tc>
        <w:tc>
          <w:tcPr>
            <w:tcW w:w="13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39133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5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5.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农、林、牧、渔服务业</w:t>
            </w:r>
          </w:p>
        </w:tc>
        <w:tc>
          <w:tcPr>
            <w:tcW w:w="13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41458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1335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（二）</w:t>
            </w:r>
          </w:p>
        </w:tc>
        <w:tc>
          <w:tcPr>
            <w:tcW w:w="535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采矿业</w:t>
            </w:r>
          </w:p>
        </w:tc>
        <w:tc>
          <w:tcPr>
            <w:tcW w:w="13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93718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5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1. 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石油和天然气开采业</w:t>
            </w:r>
          </w:p>
        </w:tc>
        <w:tc>
          <w:tcPr>
            <w:tcW w:w="13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160029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5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2. 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黑色金属矿采选业</w:t>
            </w:r>
          </w:p>
        </w:tc>
        <w:tc>
          <w:tcPr>
            <w:tcW w:w="13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33832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5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3. 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有色金属矿采选业</w:t>
            </w:r>
          </w:p>
        </w:tc>
        <w:tc>
          <w:tcPr>
            <w:tcW w:w="13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49470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5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4. 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非金属矿采选业</w:t>
            </w:r>
          </w:p>
        </w:tc>
        <w:tc>
          <w:tcPr>
            <w:tcW w:w="13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28899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5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5. 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开采辅助活动</w:t>
            </w:r>
          </w:p>
        </w:tc>
        <w:tc>
          <w:tcPr>
            <w:tcW w:w="13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117693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5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6. 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其它采矿业</w:t>
            </w:r>
          </w:p>
        </w:tc>
        <w:tc>
          <w:tcPr>
            <w:tcW w:w="13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30000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1335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（三）</w:t>
            </w:r>
          </w:p>
        </w:tc>
        <w:tc>
          <w:tcPr>
            <w:tcW w:w="535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制造业</w:t>
            </w:r>
          </w:p>
        </w:tc>
        <w:tc>
          <w:tcPr>
            <w:tcW w:w="13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67535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5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1.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农副食品加工业</w:t>
            </w:r>
          </w:p>
        </w:tc>
        <w:tc>
          <w:tcPr>
            <w:tcW w:w="13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36845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5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2.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食品制造业</w:t>
            </w:r>
          </w:p>
        </w:tc>
        <w:tc>
          <w:tcPr>
            <w:tcW w:w="13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41808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5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3.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酒、饮料和精致茶制造业</w:t>
            </w:r>
          </w:p>
        </w:tc>
        <w:tc>
          <w:tcPr>
            <w:tcW w:w="13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51886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5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4.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烟草制品业</w:t>
            </w:r>
          </w:p>
        </w:tc>
        <w:tc>
          <w:tcPr>
            <w:tcW w:w="13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209627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5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5.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纺织业</w:t>
            </w:r>
          </w:p>
        </w:tc>
        <w:tc>
          <w:tcPr>
            <w:tcW w:w="13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56607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5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6.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纺织服装、服饰业</w:t>
            </w:r>
          </w:p>
        </w:tc>
        <w:tc>
          <w:tcPr>
            <w:tcW w:w="13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42184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5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7.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皮革、毛皮、羽毛及其制品和制鞋业</w:t>
            </w:r>
          </w:p>
        </w:tc>
        <w:tc>
          <w:tcPr>
            <w:tcW w:w="13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58932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5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8.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木材加工和</w:t>
            </w:r>
            <w:proofErr w:type="gramStart"/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木、</w:t>
            </w:r>
            <w:proofErr w:type="gramEnd"/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竹、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藤、棕、草制品业</w:t>
            </w:r>
          </w:p>
        </w:tc>
        <w:tc>
          <w:tcPr>
            <w:tcW w:w="13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34393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5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9.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家具制造业</w:t>
            </w:r>
          </w:p>
        </w:tc>
        <w:tc>
          <w:tcPr>
            <w:tcW w:w="13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45341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5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10.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造纸及纸制品业</w:t>
            </w:r>
          </w:p>
        </w:tc>
        <w:tc>
          <w:tcPr>
            <w:tcW w:w="13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30549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5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11.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印刷和记录媒介复制业</w:t>
            </w:r>
          </w:p>
        </w:tc>
        <w:tc>
          <w:tcPr>
            <w:tcW w:w="13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74204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5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12.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文教、工美、体育和娱乐用品制造业</w:t>
            </w:r>
          </w:p>
        </w:tc>
        <w:tc>
          <w:tcPr>
            <w:tcW w:w="13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31844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5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13.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石油加工、炼焦和核燃料加工业</w:t>
            </w:r>
          </w:p>
        </w:tc>
        <w:tc>
          <w:tcPr>
            <w:tcW w:w="13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27208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5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14.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化学原料和化学制品制造业</w:t>
            </w:r>
          </w:p>
        </w:tc>
        <w:tc>
          <w:tcPr>
            <w:tcW w:w="13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43600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5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15.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医药制造业</w:t>
            </w:r>
          </w:p>
        </w:tc>
        <w:tc>
          <w:tcPr>
            <w:tcW w:w="13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51343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5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16.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橡胶和塑料制品业</w:t>
            </w:r>
          </w:p>
        </w:tc>
        <w:tc>
          <w:tcPr>
            <w:tcW w:w="13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46183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5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17.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非金属矿物制品业</w:t>
            </w:r>
          </w:p>
        </w:tc>
        <w:tc>
          <w:tcPr>
            <w:tcW w:w="13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26283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5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18.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黑色金属冶炼和压延加工业</w:t>
            </w:r>
          </w:p>
        </w:tc>
        <w:tc>
          <w:tcPr>
            <w:tcW w:w="13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58443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5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19.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有色金属冶炼及压延加工业</w:t>
            </w:r>
          </w:p>
        </w:tc>
        <w:tc>
          <w:tcPr>
            <w:tcW w:w="13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88134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5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20.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金属制品业</w:t>
            </w:r>
          </w:p>
        </w:tc>
        <w:tc>
          <w:tcPr>
            <w:tcW w:w="13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81154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5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21.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通用设备制造业</w:t>
            </w:r>
          </w:p>
        </w:tc>
        <w:tc>
          <w:tcPr>
            <w:tcW w:w="13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29443</w:t>
            </w:r>
          </w:p>
        </w:tc>
      </w:tr>
    </w:tbl>
    <w:p w:rsidR="008F1CF2" w:rsidRPr="008F1CF2" w:rsidRDefault="008F1CF2" w:rsidP="008F1CF2">
      <w:pPr>
        <w:widowControl/>
        <w:shd w:val="clear" w:color="auto" w:fill="FFFFFF"/>
        <w:wordWrap w:val="0"/>
        <w:spacing w:after="75" w:line="405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</w:pPr>
      <w:r w:rsidRPr="008F1CF2"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  <w:t> </w:t>
      </w:r>
    </w:p>
    <w:tbl>
      <w:tblPr>
        <w:tblW w:w="0" w:type="auto"/>
        <w:tblCellSpacing w:w="15" w:type="dxa"/>
        <w:tblBorders>
          <w:top w:val="single" w:sz="6" w:space="0" w:color="DDDDDD"/>
          <w:left w:val="single" w:sz="6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750"/>
        <w:gridCol w:w="1365"/>
        <w:gridCol w:w="5414"/>
        <w:gridCol w:w="1440"/>
      </w:tblGrid>
      <w:tr w:rsidR="008F1CF2" w:rsidRPr="008F1CF2" w:rsidTr="008F1CF2">
        <w:trPr>
          <w:tblCellSpacing w:w="15" w:type="dxa"/>
        </w:trPr>
        <w:tc>
          <w:tcPr>
            <w:tcW w:w="85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序号</w:t>
            </w:r>
          </w:p>
        </w:tc>
        <w:tc>
          <w:tcPr>
            <w:tcW w:w="7455" w:type="dxa"/>
            <w:gridSpan w:val="3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项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     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目</w:t>
            </w:r>
          </w:p>
        </w:tc>
        <w:tc>
          <w:tcPr>
            <w:tcW w:w="139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标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 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准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85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行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    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业</w:t>
            </w:r>
          </w:p>
        </w:tc>
        <w:tc>
          <w:tcPr>
            <w:tcW w:w="139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元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/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年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855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八</w:t>
            </w:r>
          </w:p>
          <w:p w:rsidR="008F1CF2" w:rsidRPr="008F1CF2" w:rsidRDefault="008F1CF2" w:rsidP="008F1CF2">
            <w:pPr>
              <w:widowControl/>
              <w:wordWrap w:val="0"/>
              <w:spacing w:after="75" w:line="405" w:lineRule="atLeast"/>
              <w:ind w:firstLine="480"/>
              <w:jc w:val="left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 w:hint="eastAsia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国</w:t>
            </w:r>
          </w:p>
          <w:p w:rsidR="008F1CF2" w:rsidRPr="008F1CF2" w:rsidRDefault="008F1CF2" w:rsidP="008F1CF2">
            <w:pPr>
              <w:widowControl/>
              <w:wordWrap w:val="0"/>
              <w:spacing w:line="405" w:lineRule="atLeast"/>
              <w:ind w:firstLine="480"/>
              <w:jc w:val="left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有</w:t>
            </w:r>
          </w:p>
          <w:p w:rsidR="008F1CF2" w:rsidRPr="008F1CF2" w:rsidRDefault="008F1CF2" w:rsidP="008F1CF2">
            <w:pPr>
              <w:widowControl/>
              <w:wordWrap w:val="0"/>
              <w:spacing w:line="405" w:lineRule="atLeast"/>
              <w:ind w:firstLine="480"/>
              <w:jc w:val="left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同</w:t>
            </w:r>
          </w:p>
          <w:p w:rsidR="008F1CF2" w:rsidRPr="008F1CF2" w:rsidRDefault="008F1CF2" w:rsidP="008F1CF2">
            <w:pPr>
              <w:widowControl/>
              <w:wordWrap w:val="0"/>
              <w:spacing w:line="405" w:lineRule="atLeast"/>
              <w:ind w:firstLine="480"/>
              <w:jc w:val="left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行</w:t>
            </w:r>
          </w:p>
          <w:p w:rsidR="008F1CF2" w:rsidRPr="008F1CF2" w:rsidRDefault="008F1CF2" w:rsidP="008F1CF2">
            <w:pPr>
              <w:widowControl/>
              <w:wordWrap w:val="0"/>
              <w:spacing w:line="405" w:lineRule="atLeast"/>
              <w:ind w:firstLine="480"/>
              <w:jc w:val="left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业</w:t>
            </w:r>
          </w:p>
          <w:p w:rsidR="008F1CF2" w:rsidRPr="008F1CF2" w:rsidRDefault="008F1CF2" w:rsidP="008F1CF2">
            <w:pPr>
              <w:widowControl/>
              <w:wordWrap w:val="0"/>
              <w:spacing w:line="405" w:lineRule="atLeast"/>
              <w:ind w:firstLine="480"/>
              <w:jc w:val="left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在</w:t>
            </w:r>
          </w:p>
          <w:p w:rsidR="008F1CF2" w:rsidRPr="008F1CF2" w:rsidRDefault="008F1CF2" w:rsidP="008F1CF2">
            <w:pPr>
              <w:widowControl/>
              <w:wordWrap w:val="0"/>
              <w:spacing w:line="405" w:lineRule="atLeast"/>
              <w:ind w:firstLine="480"/>
              <w:jc w:val="left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岗</w:t>
            </w:r>
          </w:p>
          <w:p w:rsidR="008F1CF2" w:rsidRPr="008F1CF2" w:rsidRDefault="008F1CF2" w:rsidP="008F1CF2">
            <w:pPr>
              <w:widowControl/>
              <w:wordWrap w:val="0"/>
              <w:spacing w:line="405" w:lineRule="atLeast"/>
              <w:ind w:firstLine="480"/>
              <w:jc w:val="left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职</w:t>
            </w:r>
          </w:p>
          <w:p w:rsidR="008F1CF2" w:rsidRPr="008F1CF2" w:rsidRDefault="008F1CF2" w:rsidP="008F1CF2">
            <w:pPr>
              <w:widowControl/>
              <w:wordWrap w:val="0"/>
              <w:spacing w:line="405" w:lineRule="atLeast"/>
              <w:ind w:firstLine="480"/>
              <w:jc w:val="left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工</w:t>
            </w:r>
          </w:p>
          <w:p w:rsidR="008F1CF2" w:rsidRPr="008F1CF2" w:rsidRDefault="008F1CF2" w:rsidP="008F1CF2">
            <w:pPr>
              <w:widowControl/>
              <w:wordWrap w:val="0"/>
              <w:spacing w:line="405" w:lineRule="atLeast"/>
              <w:ind w:firstLine="480"/>
              <w:jc w:val="left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年</w:t>
            </w:r>
          </w:p>
          <w:p w:rsidR="008F1CF2" w:rsidRPr="008F1CF2" w:rsidRDefault="008F1CF2" w:rsidP="008F1CF2">
            <w:pPr>
              <w:widowControl/>
              <w:wordWrap w:val="0"/>
              <w:spacing w:line="405" w:lineRule="atLeast"/>
              <w:ind w:firstLine="480"/>
              <w:jc w:val="left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平</w:t>
            </w:r>
          </w:p>
          <w:p w:rsidR="008F1CF2" w:rsidRPr="008F1CF2" w:rsidRDefault="008F1CF2" w:rsidP="008F1CF2">
            <w:pPr>
              <w:widowControl/>
              <w:wordWrap w:val="0"/>
              <w:spacing w:line="405" w:lineRule="atLeast"/>
              <w:ind w:firstLine="480"/>
              <w:jc w:val="left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均</w:t>
            </w:r>
          </w:p>
          <w:p w:rsidR="008F1CF2" w:rsidRPr="008F1CF2" w:rsidRDefault="008F1CF2" w:rsidP="008F1CF2">
            <w:pPr>
              <w:widowControl/>
              <w:wordWrap w:val="0"/>
              <w:spacing w:line="405" w:lineRule="atLeast"/>
              <w:ind w:firstLine="480"/>
              <w:jc w:val="left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工</w:t>
            </w:r>
          </w:p>
          <w:p w:rsidR="008F1CF2" w:rsidRPr="008F1CF2" w:rsidRDefault="008F1CF2" w:rsidP="008F1CF2">
            <w:pPr>
              <w:widowControl/>
              <w:wordWrap w:val="0"/>
              <w:spacing w:line="405" w:lineRule="atLeast"/>
              <w:ind w:firstLine="480"/>
              <w:jc w:val="left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资</w:t>
            </w:r>
          </w:p>
        </w:tc>
        <w:tc>
          <w:tcPr>
            <w:tcW w:w="1335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lastRenderedPageBreak/>
              <w:t>（三）</w:t>
            </w:r>
          </w:p>
        </w:tc>
        <w:tc>
          <w:tcPr>
            <w:tcW w:w="53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22.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专用设备制造业</w:t>
            </w:r>
          </w:p>
        </w:tc>
        <w:tc>
          <w:tcPr>
            <w:tcW w:w="139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35434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23.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汽车制造业</w:t>
            </w:r>
          </w:p>
        </w:tc>
        <w:tc>
          <w:tcPr>
            <w:tcW w:w="139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73575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24.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铁路、船舶、航空航天和其他运输设备制造业</w:t>
            </w:r>
          </w:p>
        </w:tc>
        <w:tc>
          <w:tcPr>
            <w:tcW w:w="139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100571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25.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电气机械及器材制造业</w:t>
            </w:r>
          </w:p>
        </w:tc>
        <w:tc>
          <w:tcPr>
            <w:tcW w:w="139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33025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26.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计算机、通信和其他电子设备制造业</w:t>
            </w:r>
          </w:p>
        </w:tc>
        <w:tc>
          <w:tcPr>
            <w:tcW w:w="139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45800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27.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仪器仪表制造业</w:t>
            </w:r>
          </w:p>
        </w:tc>
        <w:tc>
          <w:tcPr>
            <w:tcW w:w="139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23515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28.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其他制造业</w:t>
            </w:r>
          </w:p>
        </w:tc>
        <w:tc>
          <w:tcPr>
            <w:tcW w:w="139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48608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29.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废弃资源综合利用业</w:t>
            </w:r>
          </w:p>
        </w:tc>
        <w:tc>
          <w:tcPr>
            <w:tcW w:w="139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20037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30.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金属制品、机械和设备修理业</w:t>
            </w:r>
          </w:p>
        </w:tc>
        <w:tc>
          <w:tcPr>
            <w:tcW w:w="139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106510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1335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（四）</w:t>
            </w:r>
          </w:p>
        </w:tc>
        <w:tc>
          <w:tcPr>
            <w:tcW w:w="53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电力、热力、燃气及水生产和供应业</w:t>
            </w:r>
          </w:p>
        </w:tc>
        <w:tc>
          <w:tcPr>
            <w:tcW w:w="139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87509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1.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电力、热力生产和供应业</w:t>
            </w:r>
          </w:p>
        </w:tc>
        <w:tc>
          <w:tcPr>
            <w:tcW w:w="139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94384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2.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水的生产和供应业</w:t>
            </w:r>
          </w:p>
        </w:tc>
        <w:tc>
          <w:tcPr>
            <w:tcW w:w="139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60213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1335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（五）</w:t>
            </w:r>
          </w:p>
        </w:tc>
        <w:tc>
          <w:tcPr>
            <w:tcW w:w="53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建筑业</w:t>
            </w:r>
          </w:p>
        </w:tc>
        <w:tc>
          <w:tcPr>
            <w:tcW w:w="139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56313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1.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房屋建筑业</w:t>
            </w:r>
          </w:p>
        </w:tc>
        <w:tc>
          <w:tcPr>
            <w:tcW w:w="139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54205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2.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土木工程建筑业</w:t>
            </w:r>
          </w:p>
        </w:tc>
        <w:tc>
          <w:tcPr>
            <w:tcW w:w="139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61331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3.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建筑安装业</w:t>
            </w:r>
          </w:p>
        </w:tc>
        <w:tc>
          <w:tcPr>
            <w:tcW w:w="139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61621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4.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建筑装饰和其他建筑业</w:t>
            </w:r>
          </w:p>
        </w:tc>
        <w:tc>
          <w:tcPr>
            <w:tcW w:w="139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56700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1335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（六）</w:t>
            </w:r>
          </w:p>
        </w:tc>
        <w:tc>
          <w:tcPr>
            <w:tcW w:w="53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批发和零售业</w:t>
            </w:r>
          </w:p>
        </w:tc>
        <w:tc>
          <w:tcPr>
            <w:tcW w:w="139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64100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1.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批发业</w:t>
            </w:r>
          </w:p>
        </w:tc>
        <w:tc>
          <w:tcPr>
            <w:tcW w:w="139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60371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2.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零售业</w:t>
            </w:r>
          </w:p>
        </w:tc>
        <w:tc>
          <w:tcPr>
            <w:tcW w:w="139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70631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1335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(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七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)</w:t>
            </w:r>
          </w:p>
        </w:tc>
        <w:tc>
          <w:tcPr>
            <w:tcW w:w="53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交通运输、仓储和邮政业</w:t>
            </w:r>
          </w:p>
        </w:tc>
        <w:tc>
          <w:tcPr>
            <w:tcW w:w="139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77111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1.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铁路运输业</w:t>
            </w:r>
          </w:p>
        </w:tc>
        <w:tc>
          <w:tcPr>
            <w:tcW w:w="139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84509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2.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道路运输业</w:t>
            </w:r>
          </w:p>
        </w:tc>
        <w:tc>
          <w:tcPr>
            <w:tcW w:w="139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72179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3.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水上运输业</w:t>
            </w:r>
          </w:p>
        </w:tc>
        <w:tc>
          <w:tcPr>
            <w:tcW w:w="139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103833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4.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航空运输业</w:t>
            </w:r>
          </w:p>
        </w:tc>
        <w:tc>
          <w:tcPr>
            <w:tcW w:w="139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149611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5.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装卸搬运和运输代理业</w:t>
            </w:r>
          </w:p>
        </w:tc>
        <w:tc>
          <w:tcPr>
            <w:tcW w:w="139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82437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6.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仓储业</w:t>
            </w:r>
          </w:p>
        </w:tc>
        <w:tc>
          <w:tcPr>
            <w:tcW w:w="139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68515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7.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邮政业</w:t>
            </w:r>
          </w:p>
        </w:tc>
        <w:tc>
          <w:tcPr>
            <w:tcW w:w="139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73356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1335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(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八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)</w:t>
            </w:r>
          </w:p>
        </w:tc>
        <w:tc>
          <w:tcPr>
            <w:tcW w:w="53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住宿和餐饮业</w:t>
            </w:r>
          </w:p>
        </w:tc>
        <w:tc>
          <w:tcPr>
            <w:tcW w:w="139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52165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1.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住宿业</w:t>
            </w:r>
          </w:p>
        </w:tc>
        <w:tc>
          <w:tcPr>
            <w:tcW w:w="139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52121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2.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餐饮业</w:t>
            </w:r>
          </w:p>
        </w:tc>
        <w:tc>
          <w:tcPr>
            <w:tcW w:w="139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52345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1335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(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九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)</w:t>
            </w:r>
          </w:p>
        </w:tc>
        <w:tc>
          <w:tcPr>
            <w:tcW w:w="53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信息传输、软件和信息技术服务业</w:t>
            </w:r>
          </w:p>
        </w:tc>
        <w:tc>
          <w:tcPr>
            <w:tcW w:w="139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91916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1.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电信、广播电视和卫星传输服务</w:t>
            </w:r>
          </w:p>
        </w:tc>
        <w:tc>
          <w:tcPr>
            <w:tcW w:w="139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90169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2.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互联网和相关服务</w:t>
            </w:r>
          </w:p>
        </w:tc>
        <w:tc>
          <w:tcPr>
            <w:tcW w:w="139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111078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3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3.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软件和信息技术服务业</w:t>
            </w:r>
          </w:p>
        </w:tc>
        <w:tc>
          <w:tcPr>
            <w:tcW w:w="139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125884</w:t>
            </w:r>
          </w:p>
        </w:tc>
      </w:tr>
    </w:tbl>
    <w:p w:rsidR="008F1CF2" w:rsidRPr="008F1CF2" w:rsidRDefault="008F1CF2" w:rsidP="008F1CF2">
      <w:pPr>
        <w:widowControl/>
        <w:jc w:val="left"/>
        <w:rPr>
          <w:rFonts w:ascii="宋体" w:eastAsia="宋体" w:hAnsi="宋体" w:cs="宋体"/>
          <w:vanish/>
          <w:kern w:val="0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DDDDDD"/>
          <w:left w:val="single" w:sz="6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795"/>
        <w:gridCol w:w="1410"/>
        <w:gridCol w:w="5249"/>
        <w:gridCol w:w="1530"/>
      </w:tblGrid>
      <w:tr w:rsidR="008F1CF2" w:rsidRPr="008F1CF2" w:rsidTr="008F1CF2">
        <w:trPr>
          <w:tblCellSpacing w:w="15" w:type="dxa"/>
        </w:trPr>
        <w:tc>
          <w:tcPr>
            <w:tcW w:w="84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序号</w:t>
            </w:r>
          </w:p>
        </w:tc>
        <w:tc>
          <w:tcPr>
            <w:tcW w:w="7380" w:type="dxa"/>
            <w:gridSpan w:val="3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项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     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目</w:t>
            </w:r>
          </w:p>
        </w:tc>
        <w:tc>
          <w:tcPr>
            <w:tcW w:w="14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标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 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准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84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22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行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    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业</w:t>
            </w:r>
          </w:p>
        </w:tc>
        <w:tc>
          <w:tcPr>
            <w:tcW w:w="14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元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/</w:t>
            </w: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年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840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八</w:t>
            </w:r>
          </w:p>
        </w:tc>
        <w:tc>
          <w:tcPr>
            <w:tcW w:w="765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 w:hint="eastAsia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国</w:t>
            </w:r>
          </w:p>
          <w:p w:rsidR="008F1CF2" w:rsidRPr="008F1CF2" w:rsidRDefault="008F1CF2" w:rsidP="008F1CF2">
            <w:pPr>
              <w:widowControl/>
              <w:wordWrap w:val="0"/>
              <w:spacing w:line="405" w:lineRule="atLeast"/>
              <w:ind w:firstLine="480"/>
              <w:jc w:val="left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有</w:t>
            </w:r>
          </w:p>
          <w:p w:rsidR="008F1CF2" w:rsidRPr="008F1CF2" w:rsidRDefault="008F1CF2" w:rsidP="008F1CF2">
            <w:pPr>
              <w:widowControl/>
              <w:wordWrap w:val="0"/>
              <w:spacing w:line="405" w:lineRule="atLeast"/>
              <w:ind w:firstLine="480"/>
              <w:jc w:val="left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同</w:t>
            </w:r>
          </w:p>
          <w:p w:rsidR="008F1CF2" w:rsidRPr="008F1CF2" w:rsidRDefault="008F1CF2" w:rsidP="008F1CF2">
            <w:pPr>
              <w:widowControl/>
              <w:wordWrap w:val="0"/>
              <w:spacing w:line="405" w:lineRule="atLeast"/>
              <w:ind w:firstLine="480"/>
              <w:jc w:val="left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行</w:t>
            </w:r>
          </w:p>
          <w:p w:rsidR="008F1CF2" w:rsidRPr="008F1CF2" w:rsidRDefault="008F1CF2" w:rsidP="008F1CF2">
            <w:pPr>
              <w:widowControl/>
              <w:wordWrap w:val="0"/>
              <w:spacing w:line="405" w:lineRule="atLeast"/>
              <w:ind w:firstLine="480"/>
              <w:jc w:val="left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业</w:t>
            </w:r>
          </w:p>
          <w:p w:rsidR="008F1CF2" w:rsidRPr="008F1CF2" w:rsidRDefault="008F1CF2" w:rsidP="008F1CF2">
            <w:pPr>
              <w:widowControl/>
              <w:wordWrap w:val="0"/>
              <w:spacing w:line="405" w:lineRule="atLeast"/>
              <w:ind w:firstLine="480"/>
              <w:jc w:val="left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在</w:t>
            </w:r>
          </w:p>
          <w:p w:rsidR="008F1CF2" w:rsidRPr="008F1CF2" w:rsidRDefault="008F1CF2" w:rsidP="008F1CF2">
            <w:pPr>
              <w:widowControl/>
              <w:wordWrap w:val="0"/>
              <w:spacing w:line="405" w:lineRule="atLeast"/>
              <w:ind w:firstLine="480"/>
              <w:jc w:val="left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岗</w:t>
            </w:r>
          </w:p>
          <w:p w:rsidR="008F1CF2" w:rsidRPr="008F1CF2" w:rsidRDefault="008F1CF2" w:rsidP="008F1CF2">
            <w:pPr>
              <w:widowControl/>
              <w:wordWrap w:val="0"/>
              <w:spacing w:line="405" w:lineRule="atLeast"/>
              <w:ind w:firstLine="480"/>
              <w:jc w:val="left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职</w:t>
            </w:r>
          </w:p>
          <w:p w:rsidR="008F1CF2" w:rsidRPr="008F1CF2" w:rsidRDefault="008F1CF2" w:rsidP="008F1CF2">
            <w:pPr>
              <w:widowControl/>
              <w:wordWrap w:val="0"/>
              <w:spacing w:line="405" w:lineRule="atLeast"/>
              <w:ind w:firstLine="480"/>
              <w:jc w:val="left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工</w:t>
            </w:r>
          </w:p>
          <w:p w:rsidR="008F1CF2" w:rsidRPr="008F1CF2" w:rsidRDefault="008F1CF2" w:rsidP="008F1CF2">
            <w:pPr>
              <w:widowControl/>
              <w:wordWrap w:val="0"/>
              <w:spacing w:line="405" w:lineRule="atLeast"/>
              <w:ind w:firstLine="480"/>
              <w:jc w:val="left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年</w:t>
            </w:r>
          </w:p>
          <w:p w:rsidR="008F1CF2" w:rsidRPr="008F1CF2" w:rsidRDefault="008F1CF2" w:rsidP="008F1CF2">
            <w:pPr>
              <w:widowControl/>
              <w:wordWrap w:val="0"/>
              <w:spacing w:line="405" w:lineRule="atLeast"/>
              <w:ind w:firstLine="480"/>
              <w:jc w:val="left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平</w:t>
            </w:r>
          </w:p>
          <w:p w:rsidR="008F1CF2" w:rsidRPr="008F1CF2" w:rsidRDefault="008F1CF2" w:rsidP="008F1CF2">
            <w:pPr>
              <w:widowControl/>
              <w:wordWrap w:val="0"/>
              <w:spacing w:line="405" w:lineRule="atLeast"/>
              <w:ind w:firstLine="480"/>
              <w:jc w:val="left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均</w:t>
            </w:r>
          </w:p>
          <w:p w:rsidR="008F1CF2" w:rsidRPr="008F1CF2" w:rsidRDefault="008F1CF2" w:rsidP="008F1CF2">
            <w:pPr>
              <w:widowControl/>
              <w:wordWrap w:val="0"/>
              <w:spacing w:line="405" w:lineRule="atLeast"/>
              <w:ind w:firstLine="480"/>
              <w:jc w:val="left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工</w:t>
            </w:r>
          </w:p>
          <w:p w:rsidR="008F1CF2" w:rsidRPr="008F1CF2" w:rsidRDefault="008F1CF2" w:rsidP="008F1CF2">
            <w:pPr>
              <w:widowControl/>
              <w:wordWrap w:val="0"/>
              <w:spacing w:line="405" w:lineRule="atLeast"/>
              <w:ind w:firstLine="480"/>
              <w:jc w:val="left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资</w:t>
            </w:r>
          </w:p>
        </w:tc>
        <w:tc>
          <w:tcPr>
            <w:tcW w:w="1380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lastRenderedPageBreak/>
              <w:t>(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十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)</w:t>
            </w:r>
          </w:p>
        </w:tc>
        <w:tc>
          <w:tcPr>
            <w:tcW w:w="522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金融业</w:t>
            </w:r>
          </w:p>
        </w:tc>
        <w:tc>
          <w:tcPr>
            <w:tcW w:w="14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151616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22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1.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货币金融服务业</w:t>
            </w:r>
          </w:p>
        </w:tc>
        <w:tc>
          <w:tcPr>
            <w:tcW w:w="14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149032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22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2.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资本市场服务业</w:t>
            </w:r>
          </w:p>
        </w:tc>
        <w:tc>
          <w:tcPr>
            <w:tcW w:w="14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436177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22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3.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保险业</w:t>
            </w:r>
          </w:p>
        </w:tc>
        <w:tc>
          <w:tcPr>
            <w:tcW w:w="14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105468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22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4.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其他金融业</w:t>
            </w:r>
          </w:p>
        </w:tc>
        <w:tc>
          <w:tcPr>
            <w:tcW w:w="14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278085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(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十一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)</w:t>
            </w:r>
          </w:p>
        </w:tc>
        <w:tc>
          <w:tcPr>
            <w:tcW w:w="522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房地产业</w:t>
            </w:r>
          </w:p>
        </w:tc>
        <w:tc>
          <w:tcPr>
            <w:tcW w:w="14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54271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22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其中：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1.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房地产开发经营</w:t>
            </w:r>
          </w:p>
        </w:tc>
        <w:tc>
          <w:tcPr>
            <w:tcW w:w="14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64723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22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2.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物业管理</w:t>
            </w:r>
          </w:p>
        </w:tc>
        <w:tc>
          <w:tcPr>
            <w:tcW w:w="14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49472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22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3.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房地产中介服务</w:t>
            </w:r>
          </w:p>
        </w:tc>
        <w:tc>
          <w:tcPr>
            <w:tcW w:w="14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75345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(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十二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)</w:t>
            </w:r>
          </w:p>
        </w:tc>
        <w:tc>
          <w:tcPr>
            <w:tcW w:w="522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租赁和商务服务业</w:t>
            </w:r>
          </w:p>
        </w:tc>
        <w:tc>
          <w:tcPr>
            <w:tcW w:w="14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57276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22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1.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租赁业</w:t>
            </w:r>
          </w:p>
        </w:tc>
        <w:tc>
          <w:tcPr>
            <w:tcW w:w="14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65487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22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2.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商务服务业</w:t>
            </w:r>
          </w:p>
        </w:tc>
        <w:tc>
          <w:tcPr>
            <w:tcW w:w="14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57231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(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十三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)</w:t>
            </w:r>
          </w:p>
        </w:tc>
        <w:tc>
          <w:tcPr>
            <w:tcW w:w="522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科学研究、技术服务业</w:t>
            </w:r>
          </w:p>
        </w:tc>
        <w:tc>
          <w:tcPr>
            <w:tcW w:w="14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102674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22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1.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研究和试验发展</w:t>
            </w:r>
          </w:p>
        </w:tc>
        <w:tc>
          <w:tcPr>
            <w:tcW w:w="14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97179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22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2.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专业技术服务业</w:t>
            </w:r>
          </w:p>
        </w:tc>
        <w:tc>
          <w:tcPr>
            <w:tcW w:w="14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106805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22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3.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科技推广和应用服务业</w:t>
            </w:r>
          </w:p>
        </w:tc>
        <w:tc>
          <w:tcPr>
            <w:tcW w:w="14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77985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(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十四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)</w:t>
            </w:r>
          </w:p>
        </w:tc>
        <w:tc>
          <w:tcPr>
            <w:tcW w:w="522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水利、环境和公共设施管理业</w:t>
            </w:r>
          </w:p>
        </w:tc>
        <w:tc>
          <w:tcPr>
            <w:tcW w:w="14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48530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22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1.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水利管理业</w:t>
            </w:r>
          </w:p>
        </w:tc>
        <w:tc>
          <w:tcPr>
            <w:tcW w:w="14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54403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22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2.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生态保护和环境</w:t>
            </w:r>
            <w:proofErr w:type="gramStart"/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治理业</w:t>
            </w:r>
            <w:proofErr w:type="gramEnd"/>
          </w:p>
        </w:tc>
        <w:tc>
          <w:tcPr>
            <w:tcW w:w="14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57294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22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3.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公共设施管理业</w:t>
            </w:r>
          </w:p>
        </w:tc>
        <w:tc>
          <w:tcPr>
            <w:tcW w:w="14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46103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(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十五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)</w:t>
            </w:r>
          </w:p>
        </w:tc>
        <w:tc>
          <w:tcPr>
            <w:tcW w:w="522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居民服务、修理和其他服务业</w:t>
            </w:r>
          </w:p>
        </w:tc>
        <w:tc>
          <w:tcPr>
            <w:tcW w:w="14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64654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22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1.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居民服务业</w:t>
            </w:r>
          </w:p>
        </w:tc>
        <w:tc>
          <w:tcPr>
            <w:tcW w:w="14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62987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22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2.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机动车、电子产品和日用产品修理业</w:t>
            </w:r>
          </w:p>
        </w:tc>
        <w:tc>
          <w:tcPr>
            <w:tcW w:w="14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65163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22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3.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其他服务业</w:t>
            </w:r>
          </w:p>
        </w:tc>
        <w:tc>
          <w:tcPr>
            <w:tcW w:w="14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75017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840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八</w:t>
            </w:r>
          </w:p>
        </w:tc>
        <w:tc>
          <w:tcPr>
            <w:tcW w:w="765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 w:hint="eastAsia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国</w:t>
            </w:r>
          </w:p>
          <w:p w:rsidR="008F1CF2" w:rsidRPr="008F1CF2" w:rsidRDefault="008F1CF2" w:rsidP="008F1CF2">
            <w:pPr>
              <w:widowControl/>
              <w:wordWrap w:val="0"/>
              <w:spacing w:line="405" w:lineRule="atLeast"/>
              <w:ind w:firstLine="480"/>
              <w:jc w:val="left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有</w:t>
            </w:r>
          </w:p>
          <w:p w:rsidR="008F1CF2" w:rsidRPr="008F1CF2" w:rsidRDefault="008F1CF2" w:rsidP="008F1CF2">
            <w:pPr>
              <w:widowControl/>
              <w:wordWrap w:val="0"/>
              <w:spacing w:line="405" w:lineRule="atLeast"/>
              <w:ind w:firstLine="480"/>
              <w:jc w:val="left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同</w:t>
            </w:r>
          </w:p>
          <w:p w:rsidR="008F1CF2" w:rsidRPr="008F1CF2" w:rsidRDefault="008F1CF2" w:rsidP="008F1CF2">
            <w:pPr>
              <w:widowControl/>
              <w:wordWrap w:val="0"/>
              <w:spacing w:line="405" w:lineRule="atLeast"/>
              <w:ind w:firstLine="480"/>
              <w:jc w:val="left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行</w:t>
            </w:r>
          </w:p>
          <w:p w:rsidR="008F1CF2" w:rsidRPr="008F1CF2" w:rsidRDefault="008F1CF2" w:rsidP="008F1CF2">
            <w:pPr>
              <w:widowControl/>
              <w:wordWrap w:val="0"/>
              <w:spacing w:line="405" w:lineRule="atLeast"/>
              <w:ind w:firstLine="480"/>
              <w:jc w:val="left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业</w:t>
            </w:r>
          </w:p>
          <w:p w:rsidR="008F1CF2" w:rsidRPr="008F1CF2" w:rsidRDefault="008F1CF2" w:rsidP="008F1CF2">
            <w:pPr>
              <w:widowControl/>
              <w:wordWrap w:val="0"/>
              <w:spacing w:line="405" w:lineRule="atLeast"/>
              <w:ind w:firstLine="480"/>
              <w:jc w:val="left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在</w:t>
            </w:r>
          </w:p>
          <w:p w:rsidR="008F1CF2" w:rsidRPr="008F1CF2" w:rsidRDefault="008F1CF2" w:rsidP="008F1CF2">
            <w:pPr>
              <w:widowControl/>
              <w:wordWrap w:val="0"/>
              <w:spacing w:line="405" w:lineRule="atLeast"/>
              <w:ind w:firstLine="480"/>
              <w:jc w:val="left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岗</w:t>
            </w:r>
          </w:p>
          <w:p w:rsidR="008F1CF2" w:rsidRPr="008F1CF2" w:rsidRDefault="008F1CF2" w:rsidP="008F1CF2">
            <w:pPr>
              <w:widowControl/>
              <w:wordWrap w:val="0"/>
              <w:spacing w:line="405" w:lineRule="atLeast"/>
              <w:ind w:firstLine="480"/>
              <w:jc w:val="left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职</w:t>
            </w:r>
          </w:p>
          <w:p w:rsidR="008F1CF2" w:rsidRPr="008F1CF2" w:rsidRDefault="008F1CF2" w:rsidP="008F1CF2">
            <w:pPr>
              <w:widowControl/>
              <w:wordWrap w:val="0"/>
              <w:spacing w:line="405" w:lineRule="atLeast"/>
              <w:ind w:firstLine="480"/>
              <w:jc w:val="left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工</w:t>
            </w:r>
          </w:p>
          <w:p w:rsidR="008F1CF2" w:rsidRPr="008F1CF2" w:rsidRDefault="008F1CF2" w:rsidP="008F1CF2">
            <w:pPr>
              <w:widowControl/>
              <w:wordWrap w:val="0"/>
              <w:spacing w:line="405" w:lineRule="atLeast"/>
              <w:ind w:firstLine="480"/>
              <w:jc w:val="left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年</w:t>
            </w:r>
          </w:p>
          <w:p w:rsidR="008F1CF2" w:rsidRPr="008F1CF2" w:rsidRDefault="008F1CF2" w:rsidP="008F1CF2">
            <w:pPr>
              <w:widowControl/>
              <w:wordWrap w:val="0"/>
              <w:spacing w:line="405" w:lineRule="atLeast"/>
              <w:ind w:firstLine="480"/>
              <w:jc w:val="left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平</w:t>
            </w:r>
          </w:p>
          <w:p w:rsidR="008F1CF2" w:rsidRPr="008F1CF2" w:rsidRDefault="008F1CF2" w:rsidP="008F1CF2">
            <w:pPr>
              <w:widowControl/>
              <w:wordWrap w:val="0"/>
              <w:spacing w:line="405" w:lineRule="atLeast"/>
              <w:ind w:firstLine="480"/>
              <w:jc w:val="left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均</w:t>
            </w:r>
          </w:p>
          <w:p w:rsidR="008F1CF2" w:rsidRPr="008F1CF2" w:rsidRDefault="008F1CF2" w:rsidP="008F1CF2">
            <w:pPr>
              <w:widowControl/>
              <w:wordWrap w:val="0"/>
              <w:spacing w:line="405" w:lineRule="atLeast"/>
              <w:ind w:firstLine="480"/>
              <w:jc w:val="left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工</w:t>
            </w:r>
          </w:p>
          <w:p w:rsidR="008F1CF2" w:rsidRPr="008F1CF2" w:rsidRDefault="008F1CF2" w:rsidP="008F1CF2">
            <w:pPr>
              <w:widowControl/>
              <w:wordWrap w:val="0"/>
              <w:spacing w:line="405" w:lineRule="atLeast"/>
              <w:ind w:firstLine="480"/>
              <w:jc w:val="left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资</w:t>
            </w:r>
          </w:p>
        </w:tc>
        <w:tc>
          <w:tcPr>
            <w:tcW w:w="1380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(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十六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)</w:t>
            </w:r>
          </w:p>
        </w:tc>
        <w:tc>
          <w:tcPr>
            <w:tcW w:w="522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教育</w:t>
            </w:r>
          </w:p>
        </w:tc>
        <w:tc>
          <w:tcPr>
            <w:tcW w:w="14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75301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22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其中：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1.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初等教育</w:t>
            </w:r>
          </w:p>
        </w:tc>
        <w:tc>
          <w:tcPr>
            <w:tcW w:w="14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69994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22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2.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中等教育</w:t>
            </w:r>
          </w:p>
        </w:tc>
        <w:tc>
          <w:tcPr>
            <w:tcW w:w="14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74064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22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3.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高等教育</w:t>
            </w:r>
          </w:p>
        </w:tc>
        <w:tc>
          <w:tcPr>
            <w:tcW w:w="14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108248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(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十七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)</w:t>
            </w:r>
          </w:p>
        </w:tc>
        <w:tc>
          <w:tcPr>
            <w:tcW w:w="522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卫生和社会工作</w:t>
            </w:r>
          </w:p>
        </w:tc>
        <w:tc>
          <w:tcPr>
            <w:tcW w:w="14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82974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22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1.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卫生</w:t>
            </w:r>
          </w:p>
        </w:tc>
        <w:tc>
          <w:tcPr>
            <w:tcW w:w="14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83317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22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2.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社会工作</w:t>
            </w:r>
          </w:p>
        </w:tc>
        <w:tc>
          <w:tcPr>
            <w:tcW w:w="14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67433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(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十八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)</w:t>
            </w:r>
          </w:p>
        </w:tc>
        <w:tc>
          <w:tcPr>
            <w:tcW w:w="522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文化、体育和娱乐业</w:t>
            </w:r>
          </w:p>
        </w:tc>
        <w:tc>
          <w:tcPr>
            <w:tcW w:w="14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90909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22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1.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新闻出版业</w:t>
            </w:r>
          </w:p>
        </w:tc>
        <w:tc>
          <w:tcPr>
            <w:tcW w:w="14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123828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22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2.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广播、电视、电影和影视录音制作业</w:t>
            </w:r>
          </w:p>
        </w:tc>
        <w:tc>
          <w:tcPr>
            <w:tcW w:w="14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95874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22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3.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文化艺术业</w:t>
            </w:r>
          </w:p>
        </w:tc>
        <w:tc>
          <w:tcPr>
            <w:tcW w:w="14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75469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22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4.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体育</w:t>
            </w:r>
          </w:p>
        </w:tc>
        <w:tc>
          <w:tcPr>
            <w:tcW w:w="14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66038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22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5.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娱乐业</w:t>
            </w:r>
          </w:p>
        </w:tc>
        <w:tc>
          <w:tcPr>
            <w:tcW w:w="14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62863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(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十九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)</w:t>
            </w:r>
          </w:p>
        </w:tc>
        <w:tc>
          <w:tcPr>
            <w:tcW w:w="522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公共管理、社会保障和社会组织</w:t>
            </w:r>
          </w:p>
        </w:tc>
        <w:tc>
          <w:tcPr>
            <w:tcW w:w="14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80768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22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其中：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1.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中国共产党机关</w:t>
            </w:r>
          </w:p>
        </w:tc>
        <w:tc>
          <w:tcPr>
            <w:tcW w:w="14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90248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22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      2.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国家机构</w:t>
            </w:r>
          </w:p>
        </w:tc>
        <w:tc>
          <w:tcPr>
            <w:tcW w:w="14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80682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22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3.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人民政协、民主党派</w:t>
            </w:r>
          </w:p>
        </w:tc>
        <w:tc>
          <w:tcPr>
            <w:tcW w:w="14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102073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22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4.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社会保障</w:t>
            </w:r>
          </w:p>
        </w:tc>
        <w:tc>
          <w:tcPr>
            <w:tcW w:w="14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70775</w:t>
            </w:r>
          </w:p>
        </w:tc>
      </w:tr>
      <w:tr w:rsidR="008F1CF2" w:rsidRPr="008F1CF2" w:rsidTr="008F1CF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522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5.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群众社团、社会团体和其他成员组织</w:t>
            </w:r>
          </w:p>
        </w:tc>
        <w:tc>
          <w:tcPr>
            <w:tcW w:w="148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72595</w:t>
            </w:r>
          </w:p>
        </w:tc>
      </w:tr>
    </w:tbl>
    <w:p w:rsidR="008F1CF2" w:rsidRPr="008F1CF2" w:rsidRDefault="008F1CF2" w:rsidP="008F1CF2">
      <w:pPr>
        <w:widowControl/>
        <w:shd w:val="clear" w:color="auto" w:fill="FFFFFF"/>
        <w:wordWrap w:val="0"/>
        <w:spacing w:after="75" w:line="405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</w:pPr>
      <w:r w:rsidRPr="008F1CF2"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  <w:t> </w:t>
      </w:r>
    </w:p>
    <w:p w:rsidR="008F1CF2" w:rsidRPr="008F1CF2" w:rsidRDefault="008F1CF2" w:rsidP="008F1CF2">
      <w:pPr>
        <w:widowControl/>
        <w:shd w:val="clear" w:color="auto" w:fill="FFFFFF"/>
        <w:wordWrap w:val="0"/>
        <w:spacing w:after="75" w:line="405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</w:pPr>
      <w:r w:rsidRPr="008F1CF2"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  <w:t> </w:t>
      </w:r>
    </w:p>
    <w:p w:rsidR="008F1CF2" w:rsidRPr="008F1CF2" w:rsidRDefault="008F1CF2" w:rsidP="008F1CF2">
      <w:pPr>
        <w:widowControl/>
        <w:spacing w:after="75"/>
        <w:jc w:val="left"/>
        <w:rPr>
          <w:rFonts w:ascii="宋体" w:eastAsia="宋体" w:hAnsi="宋体" w:cs="宋体" w:hint="eastAsia"/>
          <w:kern w:val="0"/>
          <w:szCs w:val="24"/>
        </w:rPr>
      </w:pPr>
      <w:r w:rsidRPr="008F1CF2">
        <w:rPr>
          <w:rFonts w:ascii="宋体" w:eastAsia="宋体" w:hAnsi="宋体" w:cs="宋体"/>
          <w:kern w:val="0"/>
          <w:szCs w:val="24"/>
        </w:rPr>
        <w:pict>
          <v:rect id="_x0000_i1026" style="width:0;height:1.5pt" o:hralign="center" o:hrstd="t" o:hrnoshade="t" o:hr="t" fillcolor="#444" stroked="f"/>
        </w:pict>
      </w:r>
    </w:p>
    <w:p w:rsidR="008F1CF2" w:rsidRPr="008F1CF2" w:rsidRDefault="008F1CF2" w:rsidP="008F1CF2">
      <w:pPr>
        <w:widowControl/>
        <w:shd w:val="clear" w:color="auto" w:fill="FFFFFF"/>
        <w:wordWrap w:val="0"/>
        <w:spacing w:after="75" w:line="405" w:lineRule="atLeast"/>
        <w:ind w:firstLine="480"/>
        <w:jc w:val="left"/>
        <w:textAlignment w:val="baseline"/>
        <w:rPr>
          <w:rFonts w:ascii="微软雅黑" w:eastAsia="微软雅黑" w:hAnsi="微软雅黑" w:cs="宋体"/>
          <w:color w:val="444444"/>
          <w:kern w:val="0"/>
          <w:sz w:val="23"/>
          <w:szCs w:val="23"/>
        </w:rPr>
      </w:pPr>
      <w:r w:rsidRPr="008F1CF2"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  <w:t>广东省高级人民法院办公室                  2016年7月19日印发</w:t>
      </w:r>
    </w:p>
    <w:p w:rsidR="008F1CF2" w:rsidRPr="008F1CF2" w:rsidRDefault="008F1CF2" w:rsidP="008F1CF2">
      <w:pPr>
        <w:widowControl/>
        <w:spacing w:after="75"/>
        <w:jc w:val="left"/>
        <w:rPr>
          <w:rFonts w:ascii="宋体" w:eastAsia="宋体" w:hAnsi="宋体" w:cs="宋体" w:hint="eastAsia"/>
          <w:kern w:val="0"/>
          <w:szCs w:val="24"/>
        </w:rPr>
      </w:pPr>
      <w:r w:rsidRPr="008F1CF2">
        <w:rPr>
          <w:rFonts w:ascii="宋体" w:eastAsia="宋体" w:hAnsi="宋体" w:cs="宋体"/>
          <w:kern w:val="0"/>
          <w:szCs w:val="24"/>
        </w:rPr>
        <w:pict>
          <v:rect id="_x0000_i1027" style="width:0;height:1.5pt" o:hralign="center" o:hrstd="t" o:hrnoshade="t" o:hr="t" fillcolor="#444" stroked="f"/>
        </w:pict>
      </w:r>
    </w:p>
    <w:p w:rsidR="008F1CF2" w:rsidRPr="008F1CF2" w:rsidRDefault="008F1CF2" w:rsidP="008F1CF2">
      <w:pPr>
        <w:widowControl/>
        <w:shd w:val="clear" w:color="auto" w:fill="FFFFFF"/>
        <w:wordWrap w:val="0"/>
        <w:spacing w:after="75" w:line="405" w:lineRule="atLeast"/>
        <w:ind w:firstLine="480"/>
        <w:jc w:val="left"/>
        <w:textAlignment w:val="baseline"/>
        <w:rPr>
          <w:rFonts w:ascii="微软雅黑" w:eastAsia="微软雅黑" w:hAnsi="微软雅黑" w:cs="宋体"/>
          <w:color w:val="444444"/>
          <w:kern w:val="0"/>
          <w:sz w:val="23"/>
          <w:szCs w:val="23"/>
        </w:rPr>
      </w:pPr>
      <w:r w:rsidRPr="008F1CF2"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  <w:t> </w:t>
      </w:r>
    </w:p>
    <w:p w:rsidR="008F1CF2" w:rsidRPr="008F1CF2" w:rsidRDefault="008F1CF2" w:rsidP="008F1CF2">
      <w:pPr>
        <w:widowControl/>
        <w:shd w:val="clear" w:color="auto" w:fill="FFFFFF"/>
        <w:wordWrap w:val="0"/>
        <w:spacing w:after="75" w:line="405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</w:pPr>
      <w:r w:rsidRPr="008F1CF2"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  <w:t> </w:t>
      </w:r>
    </w:p>
    <w:p w:rsidR="008F1CF2" w:rsidRPr="008F1CF2" w:rsidRDefault="008F1CF2" w:rsidP="008F1CF2">
      <w:pPr>
        <w:widowControl/>
        <w:shd w:val="clear" w:color="auto" w:fill="FFFFFF"/>
        <w:wordWrap w:val="0"/>
        <w:spacing w:after="75" w:line="405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</w:pPr>
      <w:r w:rsidRPr="008F1CF2"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  <w:t>附：广东省公安交通管理局厅发布的2016年广东省交通事故赔偿标准</w:t>
      </w:r>
    </w:p>
    <w:p w:rsidR="008F1CF2" w:rsidRPr="008F1CF2" w:rsidRDefault="008F1CF2" w:rsidP="008F1CF2">
      <w:pPr>
        <w:widowControl/>
        <w:shd w:val="clear" w:color="auto" w:fill="FFFFFF"/>
        <w:spacing w:line="405" w:lineRule="atLeast"/>
        <w:jc w:val="center"/>
        <w:textAlignment w:val="baseline"/>
        <w:outlineLvl w:val="0"/>
        <w:rPr>
          <w:rFonts w:ascii="微软雅黑" w:eastAsia="微软雅黑" w:hAnsi="微软雅黑" w:cs="宋体" w:hint="eastAsia"/>
          <w:b/>
          <w:bCs/>
          <w:color w:val="444444"/>
          <w:kern w:val="36"/>
          <w:sz w:val="23"/>
          <w:szCs w:val="23"/>
        </w:rPr>
      </w:pPr>
      <w:r w:rsidRPr="008F1CF2">
        <w:rPr>
          <w:rFonts w:ascii="inherit" w:eastAsia="微软雅黑" w:hAnsi="inherit" w:cs="宋体"/>
          <w:b/>
          <w:bCs/>
          <w:color w:val="444444"/>
          <w:kern w:val="36"/>
          <w:sz w:val="23"/>
          <w:szCs w:val="23"/>
          <w:bdr w:val="none" w:sz="0" w:space="0" w:color="auto" w:frame="1"/>
        </w:rPr>
        <w:t>广东省交通事故赔偿标准（</w:t>
      </w:r>
      <w:r w:rsidRPr="008F1CF2">
        <w:rPr>
          <w:rFonts w:ascii="inherit" w:eastAsia="微软雅黑" w:hAnsi="inherit" w:cs="宋体"/>
          <w:b/>
          <w:bCs/>
          <w:color w:val="444444"/>
          <w:kern w:val="36"/>
          <w:sz w:val="23"/>
          <w:szCs w:val="23"/>
          <w:bdr w:val="none" w:sz="0" w:space="0" w:color="auto" w:frame="1"/>
        </w:rPr>
        <w:t>2016</w:t>
      </w:r>
      <w:r w:rsidRPr="008F1CF2">
        <w:rPr>
          <w:rFonts w:ascii="inherit" w:eastAsia="微软雅黑" w:hAnsi="inherit" w:cs="宋体"/>
          <w:b/>
          <w:bCs/>
          <w:color w:val="444444"/>
          <w:kern w:val="36"/>
          <w:sz w:val="23"/>
          <w:szCs w:val="23"/>
          <w:bdr w:val="none" w:sz="0" w:space="0" w:color="auto" w:frame="1"/>
        </w:rPr>
        <w:t>年）</w:t>
      </w:r>
    </w:p>
    <w:p w:rsidR="008F1CF2" w:rsidRPr="008F1CF2" w:rsidRDefault="008F1CF2" w:rsidP="008F1CF2">
      <w:pPr>
        <w:widowControl/>
        <w:shd w:val="clear" w:color="auto" w:fill="FFFFFF"/>
        <w:wordWrap w:val="0"/>
        <w:spacing w:after="75" w:line="405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</w:pPr>
      <w:r w:rsidRPr="008F1CF2"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  <w:t>各地级以上市公安局交通警察支队，机场公安局交通管理支队，顺德区公安局交通警察大队：</w:t>
      </w:r>
    </w:p>
    <w:p w:rsidR="008F1CF2" w:rsidRPr="008F1CF2" w:rsidRDefault="008F1CF2" w:rsidP="008F1CF2">
      <w:pPr>
        <w:widowControl/>
        <w:shd w:val="clear" w:color="auto" w:fill="FFFFFF"/>
        <w:wordWrap w:val="0"/>
        <w:spacing w:after="75" w:line="405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</w:pPr>
      <w:r w:rsidRPr="008F1CF2"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  <w:t>现将国家统计局广东调查总队、广东省统计局提供的我省2015年度有关统计调查数据（见附件）印发你们，自2016年5月30日0时至2017年5月29日24时发生的道路交通事故，涉及人身损害赔偿的，</w:t>
      </w:r>
      <w:proofErr w:type="gramStart"/>
      <w:r w:rsidRPr="008F1CF2"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  <w:t>请依据</w:t>
      </w:r>
      <w:proofErr w:type="gramEnd"/>
      <w:r w:rsidRPr="008F1CF2"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  <w:t>相关法律和司法解释，按照本通知公布的</w:t>
      </w:r>
      <w:proofErr w:type="gramStart"/>
      <w:r w:rsidRPr="008F1CF2"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  <w:t>的</w:t>
      </w:r>
      <w:proofErr w:type="gramEnd"/>
      <w:r w:rsidRPr="008F1CF2"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  <w:t>数据计算。并请在交通事故处理部门办公场所张贴公布。</w:t>
      </w:r>
    </w:p>
    <w:p w:rsidR="008F1CF2" w:rsidRPr="008F1CF2" w:rsidRDefault="008F1CF2" w:rsidP="008F1CF2">
      <w:pPr>
        <w:widowControl/>
        <w:shd w:val="clear" w:color="auto" w:fill="FFFFFF"/>
        <w:wordWrap w:val="0"/>
        <w:spacing w:after="75" w:line="405" w:lineRule="atLeast"/>
        <w:ind w:firstLine="480"/>
        <w:jc w:val="right"/>
        <w:textAlignment w:val="baseline"/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</w:pPr>
      <w:r w:rsidRPr="008F1CF2"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  <w:t>广东省公安交通管理局厅</w:t>
      </w:r>
    </w:p>
    <w:p w:rsidR="008F1CF2" w:rsidRPr="008F1CF2" w:rsidRDefault="008F1CF2" w:rsidP="008F1CF2">
      <w:pPr>
        <w:widowControl/>
        <w:shd w:val="clear" w:color="auto" w:fill="FFFFFF"/>
        <w:wordWrap w:val="0"/>
        <w:spacing w:after="75" w:line="405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</w:pPr>
      <w:r w:rsidRPr="008F1CF2"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  <w:t>附表：</w:t>
      </w:r>
    </w:p>
    <w:p w:rsidR="008F1CF2" w:rsidRPr="008F1CF2" w:rsidRDefault="008F1CF2" w:rsidP="008F1CF2">
      <w:pPr>
        <w:widowControl/>
        <w:pBdr>
          <w:left w:val="single" w:sz="36" w:space="31" w:color="E40000"/>
        </w:pBdr>
        <w:shd w:val="clear" w:color="auto" w:fill="FFFFFF"/>
        <w:spacing w:line="485" w:lineRule="atLeast"/>
        <w:ind w:left="-315" w:right="-315"/>
        <w:jc w:val="left"/>
        <w:textAlignment w:val="baseline"/>
        <w:outlineLvl w:val="1"/>
        <w:rPr>
          <w:rFonts w:ascii="微软雅黑" w:eastAsia="微软雅黑" w:hAnsi="微软雅黑" w:cs="宋体" w:hint="eastAsia"/>
          <w:b/>
          <w:bCs/>
          <w:color w:val="444444"/>
          <w:kern w:val="0"/>
          <w:sz w:val="36"/>
          <w:szCs w:val="36"/>
        </w:rPr>
      </w:pPr>
      <w:r w:rsidRPr="008F1CF2">
        <w:rPr>
          <w:rFonts w:ascii="inherit" w:eastAsia="微软雅黑" w:hAnsi="inherit" w:cs="宋体"/>
          <w:b/>
          <w:bCs/>
          <w:color w:val="444444"/>
          <w:kern w:val="0"/>
          <w:sz w:val="26"/>
          <w:szCs w:val="26"/>
          <w:bdr w:val="none" w:sz="0" w:space="0" w:color="auto" w:frame="1"/>
        </w:rPr>
        <w:lastRenderedPageBreak/>
        <w:t>广东省公安机关</w:t>
      </w:r>
      <w:r w:rsidRPr="008F1CF2">
        <w:rPr>
          <w:rFonts w:ascii="inherit" w:eastAsia="微软雅黑" w:hAnsi="inherit" w:cs="宋体"/>
          <w:b/>
          <w:bCs/>
          <w:color w:val="444444"/>
          <w:kern w:val="0"/>
          <w:sz w:val="26"/>
          <w:szCs w:val="26"/>
          <w:bdr w:val="none" w:sz="0" w:space="0" w:color="auto" w:frame="1"/>
        </w:rPr>
        <w:t>2016</w:t>
      </w:r>
      <w:r w:rsidRPr="008F1CF2">
        <w:rPr>
          <w:rFonts w:ascii="inherit" w:eastAsia="微软雅黑" w:hAnsi="inherit" w:cs="宋体"/>
          <w:b/>
          <w:bCs/>
          <w:color w:val="444444"/>
          <w:kern w:val="0"/>
          <w:sz w:val="26"/>
          <w:szCs w:val="26"/>
          <w:bdr w:val="none" w:sz="0" w:space="0" w:color="auto" w:frame="1"/>
        </w:rPr>
        <w:t>年度道路交通事故赔偿有关项目计算标准</w:t>
      </w:r>
    </w:p>
    <w:p w:rsidR="008F1CF2" w:rsidRPr="008F1CF2" w:rsidRDefault="008F1CF2" w:rsidP="008F1CF2">
      <w:pPr>
        <w:widowControl/>
        <w:shd w:val="clear" w:color="auto" w:fill="FFFFFF"/>
        <w:wordWrap w:val="0"/>
        <w:spacing w:after="75" w:line="405" w:lineRule="atLeast"/>
        <w:ind w:firstLine="480"/>
        <w:jc w:val="left"/>
        <w:textAlignment w:val="baseline"/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</w:pPr>
      <w:r w:rsidRPr="008F1CF2"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  <w:t> </w:t>
      </w:r>
    </w:p>
    <w:tbl>
      <w:tblPr>
        <w:tblW w:w="5000" w:type="pct"/>
        <w:tblCellSpacing w:w="0" w:type="dxa"/>
        <w:tblBorders>
          <w:top w:val="single" w:sz="6" w:space="0" w:color="DDDDDD"/>
          <w:left w:val="single" w:sz="6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2370"/>
        <w:gridCol w:w="1764"/>
        <w:gridCol w:w="1453"/>
        <w:gridCol w:w="1903"/>
        <w:gridCol w:w="1661"/>
      </w:tblGrid>
      <w:tr w:rsidR="008F1CF2" w:rsidRPr="008F1CF2" w:rsidTr="008F1CF2">
        <w:trPr>
          <w:tblCellSpacing w:w="0" w:type="dxa"/>
        </w:trPr>
        <w:tc>
          <w:tcPr>
            <w:tcW w:w="57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wordWrap w:val="0"/>
              <w:spacing w:line="405" w:lineRule="atLeast"/>
              <w:ind w:firstLine="480"/>
              <w:jc w:val="center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序号</w:t>
            </w:r>
          </w:p>
        </w:tc>
        <w:tc>
          <w:tcPr>
            <w:tcW w:w="4845" w:type="dxa"/>
            <w:gridSpan w:val="3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wordWrap w:val="0"/>
              <w:spacing w:line="405" w:lineRule="atLeast"/>
              <w:ind w:firstLine="480"/>
              <w:jc w:val="center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项目</w:t>
            </w:r>
          </w:p>
        </w:tc>
        <w:tc>
          <w:tcPr>
            <w:tcW w:w="165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wordWrap w:val="0"/>
              <w:spacing w:line="405" w:lineRule="atLeast"/>
              <w:ind w:firstLine="480"/>
              <w:jc w:val="center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标准</w:t>
            </w:r>
          </w:p>
        </w:tc>
        <w:tc>
          <w:tcPr>
            <w:tcW w:w="144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wordWrap w:val="0"/>
              <w:spacing w:line="405" w:lineRule="atLeast"/>
              <w:ind w:firstLine="480"/>
              <w:jc w:val="center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b/>
                <w:bCs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说明</w:t>
            </w:r>
          </w:p>
        </w:tc>
      </w:tr>
      <w:tr w:rsidR="008F1CF2" w:rsidRPr="008F1CF2" w:rsidTr="008F1CF2">
        <w:trPr>
          <w:tblCellSpacing w:w="0" w:type="dxa"/>
        </w:trPr>
        <w:tc>
          <w:tcPr>
            <w:tcW w:w="570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wordWrap w:val="0"/>
              <w:spacing w:after="75" w:line="405" w:lineRule="atLeast"/>
              <w:ind w:firstLine="480"/>
              <w:jc w:val="center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proofErr w:type="gramStart"/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2055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wordWrap w:val="0"/>
              <w:spacing w:after="75" w:line="405" w:lineRule="atLeast"/>
              <w:ind w:firstLine="480"/>
              <w:jc w:val="center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城镇居民人均可支配收入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(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元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/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年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)</w:t>
            </w: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wordWrap w:val="0"/>
              <w:spacing w:after="75" w:line="405" w:lineRule="atLeast"/>
              <w:ind w:firstLine="480"/>
              <w:jc w:val="center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计划单列市</w:t>
            </w:r>
          </w:p>
        </w:tc>
        <w:tc>
          <w:tcPr>
            <w:tcW w:w="126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wordWrap w:val="0"/>
              <w:spacing w:after="75" w:line="405" w:lineRule="atLeast"/>
              <w:ind w:firstLine="480"/>
              <w:jc w:val="center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深圳</w:t>
            </w:r>
          </w:p>
        </w:tc>
        <w:tc>
          <w:tcPr>
            <w:tcW w:w="165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wordWrap w:val="0"/>
              <w:spacing w:after="75" w:line="405" w:lineRule="atLeast"/>
              <w:ind w:firstLine="480"/>
              <w:jc w:val="center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44633.30</w:t>
            </w:r>
          </w:p>
        </w:tc>
        <w:tc>
          <w:tcPr>
            <w:tcW w:w="1440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</w:tr>
      <w:tr w:rsidR="008F1CF2" w:rsidRPr="008F1CF2" w:rsidTr="008F1CF2">
        <w:trPr>
          <w:tblCellSpacing w:w="0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1530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wordWrap w:val="0"/>
              <w:spacing w:after="75" w:line="405" w:lineRule="atLeast"/>
              <w:ind w:firstLine="480"/>
              <w:jc w:val="center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经济特区</w:t>
            </w:r>
          </w:p>
        </w:tc>
        <w:tc>
          <w:tcPr>
            <w:tcW w:w="126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wordWrap w:val="0"/>
              <w:spacing w:after="75" w:line="405" w:lineRule="atLeast"/>
              <w:ind w:firstLine="480"/>
              <w:jc w:val="center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珠海</w:t>
            </w:r>
          </w:p>
        </w:tc>
        <w:tc>
          <w:tcPr>
            <w:tcW w:w="165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wordWrap w:val="0"/>
              <w:spacing w:after="75" w:line="405" w:lineRule="atLeast"/>
              <w:ind w:firstLine="480"/>
              <w:jc w:val="center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38322.0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</w:tr>
      <w:tr w:rsidR="008F1CF2" w:rsidRPr="008F1CF2" w:rsidTr="008F1CF2">
        <w:trPr>
          <w:tblCellSpacing w:w="0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wordWrap w:val="0"/>
              <w:spacing w:after="75" w:line="405" w:lineRule="atLeast"/>
              <w:ind w:firstLine="480"/>
              <w:jc w:val="center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汕头</w:t>
            </w:r>
          </w:p>
        </w:tc>
        <w:tc>
          <w:tcPr>
            <w:tcW w:w="165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wordWrap w:val="0"/>
              <w:spacing w:after="75" w:line="405" w:lineRule="atLeast"/>
              <w:ind w:firstLine="480"/>
              <w:jc w:val="center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23260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</w:tr>
      <w:tr w:rsidR="008F1CF2" w:rsidRPr="008F1CF2" w:rsidTr="008F1CF2">
        <w:trPr>
          <w:tblCellSpacing w:w="0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2790" w:type="dxa"/>
            <w:gridSpan w:val="2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wordWrap w:val="0"/>
              <w:spacing w:after="75" w:line="405" w:lineRule="atLeast"/>
              <w:ind w:firstLine="480"/>
              <w:jc w:val="center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一般地区</w:t>
            </w:r>
          </w:p>
        </w:tc>
        <w:tc>
          <w:tcPr>
            <w:tcW w:w="165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wordWrap w:val="0"/>
              <w:spacing w:after="75" w:line="405" w:lineRule="atLeast"/>
              <w:ind w:firstLine="480"/>
              <w:jc w:val="center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34757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</w:tr>
      <w:tr w:rsidR="008F1CF2" w:rsidRPr="008F1CF2" w:rsidTr="008F1CF2">
        <w:trPr>
          <w:tblCellSpacing w:w="0" w:type="dxa"/>
        </w:trPr>
        <w:tc>
          <w:tcPr>
            <w:tcW w:w="57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wordWrap w:val="0"/>
              <w:spacing w:after="75" w:line="405" w:lineRule="atLeast"/>
              <w:ind w:firstLine="480"/>
              <w:jc w:val="center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二</w:t>
            </w:r>
          </w:p>
        </w:tc>
        <w:tc>
          <w:tcPr>
            <w:tcW w:w="4845" w:type="dxa"/>
            <w:gridSpan w:val="3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wordWrap w:val="0"/>
              <w:spacing w:after="75" w:line="405" w:lineRule="atLeast"/>
              <w:ind w:firstLine="480"/>
              <w:jc w:val="center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农村居民人均纯收入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(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元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/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年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)</w:t>
            </w:r>
          </w:p>
        </w:tc>
        <w:tc>
          <w:tcPr>
            <w:tcW w:w="165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wordWrap w:val="0"/>
              <w:spacing w:after="75" w:line="405" w:lineRule="atLeast"/>
              <w:ind w:firstLine="480"/>
              <w:jc w:val="center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13360</w:t>
            </w:r>
          </w:p>
        </w:tc>
        <w:tc>
          <w:tcPr>
            <w:tcW w:w="144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</w:tr>
      <w:tr w:rsidR="008F1CF2" w:rsidRPr="008F1CF2" w:rsidTr="008F1CF2">
        <w:trPr>
          <w:tblCellSpacing w:w="0" w:type="dxa"/>
        </w:trPr>
        <w:tc>
          <w:tcPr>
            <w:tcW w:w="570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wordWrap w:val="0"/>
              <w:spacing w:after="75" w:line="405" w:lineRule="atLeast"/>
              <w:ind w:firstLine="480"/>
              <w:jc w:val="center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三</w:t>
            </w:r>
          </w:p>
        </w:tc>
        <w:tc>
          <w:tcPr>
            <w:tcW w:w="2055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wordWrap w:val="0"/>
              <w:spacing w:after="75" w:line="405" w:lineRule="atLeast"/>
              <w:ind w:firstLine="480"/>
              <w:jc w:val="center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城镇居民人均消费性支出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(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元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/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年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)</w:t>
            </w: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wordWrap w:val="0"/>
              <w:spacing w:after="75" w:line="405" w:lineRule="atLeast"/>
              <w:ind w:firstLine="480"/>
              <w:jc w:val="center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计划单列市</w:t>
            </w:r>
          </w:p>
        </w:tc>
        <w:tc>
          <w:tcPr>
            <w:tcW w:w="126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wordWrap w:val="0"/>
              <w:spacing w:after="75" w:line="405" w:lineRule="atLeast"/>
              <w:ind w:firstLine="480"/>
              <w:jc w:val="center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深圳</w:t>
            </w:r>
          </w:p>
        </w:tc>
        <w:tc>
          <w:tcPr>
            <w:tcW w:w="165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wordWrap w:val="0"/>
              <w:spacing w:after="75" w:line="405" w:lineRule="atLeast"/>
              <w:ind w:firstLine="480"/>
              <w:jc w:val="center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32359.20</w:t>
            </w:r>
          </w:p>
        </w:tc>
        <w:tc>
          <w:tcPr>
            <w:tcW w:w="1440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</w:tr>
      <w:tr w:rsidR="008F1CF2" w:rsidRPr="008F1CF2" w:rsidTr="008F1CF2">
        <w:trPr>
          <w:tblCellSpacing w:w="0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1530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wordWrap w:val="0"/>
              <w:spacing w:after="75" w:line="405" w:lineRule="atLeast"/>
              <w:ind w:firstLine="480"/>
              <w:jc w:val="center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经济特区</w:t>
            </w:r>
          </w:p>
        </w:tc>
        <w:tc>
          <w:tcPr>
            <w:tcW w:w="126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wordWrap w:val="0"/>
              <w:spacing w:after="75" w:line="405" w:lineRule="atLeast"/>
              <w:ind w:firstLine="480"/>
              <w:jc w:val="center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珠海</w:t>
            </w:r>
          </w:p>
        </w:tc>
        <w:tc>
          <w:tcPr>
            <w:tcW w:w="165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wordWrap w:val="0"/>
              <w:spacing w:after="75" w:line="405" w:lineRule="atLeast"/>
              <w:ind w:firstLine="480"/>
              <w:jc w:val="center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28741.5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</w:tr>
      <w:tr w:rsidR="008F1CF2" w:rsidRPr="008F1CF2" w:rsidTr="008F1CF2">
        <w:trPr>
          <w:tblCellSpacing w:w="0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wordWrap w:val="0"/>
              <w:spacing w:after="75" w:line="405" w:lineRule="atLeast"/>
              <w:ind w:firstLine="480"/>
              <w:jc w:val="center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汕头</w:t>
            </w:r>
          </w:p>
        </w:tc>
        <w:tc>
          <w:tcPr>
            <w:tcW w:w="165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wordWrap w:val="0"/>
              <w:spacing w:after="75" w:line="405" w:lineRule="atLeast"/>
              <w:ind w:firstLine="480"/>
              <w:jc w:val="center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19352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</w:tr>
      <w:tr w:rsidR="008F1CF2" w:rsidRPr="008F1CF2" w:rsidTr="008F1CF2">
        <w:trPr>
          <w:tblCellSpacing w:w="0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2790" w:type="dxa"/>
            <w:gridSpan w:val="2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wordWrap w:val="0"/>
              <w:spacing w:after="75" w:line="405" w:lineRule="atLeast"/>
              <w:ind w:firstLine="480"/>
              <w:jc w:val="center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一般地区</w:t>
            </w:r>
          </w:p>
        </w:tc>
        <w:tc>
          <w:tcPr>
            <w:tcW w:w="165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wordWrap w:val="0"/>
              <w:spacing w:after="75" w:line="405" w:lineRule="atLeast"/>
              <w:ind w:firstLine="480"/>
              <w:jc w:val="center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22171.90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</w:tr>
      <w:tr w:rsidR="008F1CF2" w:rsidRPr="008F1CF2" w:rsidTr="008F1CF2">
        <w:trPr>
          <w:tblCellSpacing w:w="0" w:type="dxa"/>
        </w:trPr>
        <w:tc>
          <w:tcPr>
            <w:tcW w:w="57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wordWrap w:val="0"/>
              <w:spacing w:after="75" w:line="405" w:lineRule="atLeast"/>
              <w:ind w:firstLine="480"/>
              <w:jc w:val="center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四</w:t>
            </w:r>
          </w:p>
        </w:tc>
        <w:tc>
          <w:tcPr>
            <w:tcW w:w="4845" w:type="dxa"/>
            <w:gridSpan w:val="3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wordWrap w:val="0"/>
              <w:spacing w:after="75" w:line="405" w:lineRule="atLeast"/>
              <w:ind w:firstLine="480"/>
              <w:jc w:val="center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农村居民人均年生活消费支出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(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元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)</w:t>
            </w:r>
          </w:p>
        </w:tc>
        <w:tc>
          <w:tcPr>
            <w:tcW w:w="165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wordWrap w:val="0"/>
              <w:spacing w:after="75" w:line="405" w:lineRule="atLeast"/>
              <w:ind w:firstLine="480"/>
              <w:jc w:val="center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10043.20</w:t>
            </w:r>
          </w:p>
        </w:tc>
        <w:tc>
          <w:tcPr>
            <w:tcW w:w="144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</w:tr>
      <w:tr w:rsidR="008F1CF2" w:rsidRPr="008F1CF2" w:rsidTr="008F1CF2">
        <w:trPr>
          <w:tblCellSpacing w:w="0" w:type="dxa"/>
        </w:trPr>
        <w:tc>
          <w:tcPr>
            <w:tcW w:w="570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wordWrap w:val="0"/>
              <w:spacing w:after="75" w:line="405" w:lineRule="atLeast"/>
              <w:ind w:firstLine="480"/>
              <w:jc w:val="center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五</w:t>
            </w:r>
          </w:p>
        </w:tc>
        <w:tc>
          <w:tcPr>
            <w:tcW w:w="2055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wordWrap w:val="0"/>
              <w:spacing w:after="75" w:line="405" w:lineRule="atLeast"/>
              <w:ind w:firstLine="480"/>
              <w:jc w:val="center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城镇、国有单位在岗职工平均工资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(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元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lastRenderedPageBreak/>
              <w:t>/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年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)</w:t>
            </w:r>
          </w:p>
        </w:tc>
        <w:tc>
          <w:tcPr>
            <w:tcW w:w="153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wordWrap w:val="0"/>
              <w:spacing w:after="75" w:line="405" w:lineRule="atLeast"/>
              <w:ind w:firstLine="480"/>
              <w:jc w:val="center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lastRenderedPageBreak/>
              <w:t>计划单列市</w:t>
            </w:r>
          </w:p>
        </w:tc>
        <w:tc>
          <w:tcPr>
            <w:tcW w:w="126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wordWrap w:val="0"/>
              <w:spacing w:after="75" w:line="405" w:lineRule="atLeast"/>
              <w:ind w:firstLine="480"/>
              <w:jc w:val="center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深圳</w:t>
            </w:r>
          </w:p>
        </w:tc>
        <w:tc>
          <w:tcPr>
            <w:tcW w:w="165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wordWrap w:val="0"/>
              <w:spacing w:after="75" w:line="405" w:lineRule="atLeast"/>
              <w:ind w:firstLine="480"/>
              <w:jc w:val="center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108192</w:t>
            </w:r>
          </w:p>
        </w:tc>
        <w:tc>
          <w:tcPr>
            <w:tcW w:w="1440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spacing w:line="405" w:lineRule="atLeast"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</w:tr>
      <w:tr w:rsidR="008F1CF2" w:rsidRPr="008F1CF2" w:rsidTr="008F1CF2">
        <w:trPr>
          <w:tblCellSpacing w:w="0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1530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wordWrap w:val="0"/>
              <w:spacing w:after="75" w:line="405" w:lineRule="atLeast"/>
              <w:ind w:firstLine="480"/>
              <w:jc w:val="center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经济特区</w:t>
            </w:r>
          </w:p>
        </w:tc>
        <w:tc>
          <w:tcPr>
            <w:tcW w:w="126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wordWrap w:val="0"/>
              <w:spacing w:after="75" w:line="405" w:lineRule="atLeast"/>
              <w:ind w:firstLine="480"/>
              <w:jc w:val="center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珠海</w:t>
            </w:r>
          </w:p>
        </w:tc>
        <w:tc>
          <w:tcPr>
            <w:tcW w:w="165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wordWrap w:val="0"/>
              <w:spacing w:after="75" w:line="405" w:lineRule="atLeast"/>
              <w:ind w:firstLine="480"/>
              <w:jc w:val="center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85922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</w:tr>
      <w:tr w:rsidR="008F1CF2" w:rsidRPr="008F1CF2" w:rsidTr="008F1CF2">
        <w:trPr>
          <w:tblCellSpacing w:w="0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wordWrap w:val="0"/>
              <w:spacing w:after="75" w:line="405" w:lineRule="atLeast"/>
              <w:ind w:firstLine="480"/>
              <w:jc w:val="center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汕头</w:t>
            </w:r>
          </w:p>
        </w:tc>
        <w:tc>
          <w:tcPr>
            <w:tcW w:w="165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wordWrap w:val="0"/>
              <w:spacing w:after="75" w:line="405" w:lineRule="atLeast"/>
              <w:ind w:firstLine="480"/>
              <w:jc w:val="center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55803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</w:tr>
      <w:tr w:rsidR="008F1CF2" w:rsidRPr="008F1CF2" w:rsidTr="008F1CF2">
        <w:trPr>
          <w:tblCellSpacing w:w="0" w:type="dxa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2790" w:type="dxa"/>
            <w:gridSpan w:val="2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wordWrap w:val="0"/>
              <w:spacing w:after="75" w:line="405" w:lineRule="atLeast"/>
              <w:ind w:firstLine="480"/>
              <w:jc w:val="center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一般地区</w:t>
            </w:r>
          </w:p>
        </w:tc>
        <w:tc>
          <w:tcPr>
            <w:tcW w:w="165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wordWrap w:val="0"/>
              <w:spacing w:after="75" w:line="405" w:lineRule="atLeast"/>
              <w:ind w:firstLine="480"/>
              <w:jc w:val="center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64790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8F1CF2" w:rsidRPr="008F1CF2" w:rsidRDefault="008F1CF2" w:rsidP="008F1CF2">
            <w:pPr>
              <w:widowControl/>
              <w:jc w:val="left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</w:p>
        </w:tc>
      </w:tr>
      <w:tr w:rsidR="008F1CF2" w:rsidRPr="008F1CF2" w:rsidTr="008F1CF2">
        <w:trPr>
          <w:tblCellSpacing w:w="0" w:type="dxa"/>
        </w:trPr>
        <w:tc>
          <w:tcPr>
            <w:tcW w:w="57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wordWrap w:val="0"/>
              <w:spacing w:after="75" w:line="405" w:lineRule="atLeast"/>
              <w:ind w:firstLine="480"/>
              <w:jc w:val="center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六</w:t>
            </w:r>
          </w:p>
        </w:tc>
        <w:tc>
          <w:tcPr>
            <w:tcW w:w="4845" w:type="dxa"/>
            <w:gridSpan w:val="3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wordWrap w:val="0"/>
              <w:spacing w:after="75" w:line="405" w:lineRule="atLeast"/>
              <w:ind w:firstLine="480"/>
              <w:jc w:val="center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住宿费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(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元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/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天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)</w:t>
            </w:r>
          </w:p>
        </w:tc>
        <w:tc>
          <w:tcPr>
            <w:tcW w:w="165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wordWrap w:val="0"/>
              <w:spacing w:after="75" w:line="405" w:lineRule="atLeast"/>
              <w:ind w:firstLine="480"/>
              <w:jc w:val="center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340</w:t>
            </w:r>
          </w:p>
        </w:tc>
        <w:tc>
          <w:tcPr>
            <w:tcW w:w="144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wordWrap w:val="0"/>
              <w:spacing w:after="75" w:line="405" w:lineRule="atLeast"/>
              <w:ind w:firstLine="480"/>
              <w:jc w:val="center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省财政厅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“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粤财行［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2014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］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67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号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”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文规定</w:t>
            </w:r>
          </w:p>
        </w:tc>
      </w:tr>
      <w:tr w:rsidR="008F1CF2" w:rsidRPr="008F1CF2" w:rsidTr="008F1CF2">
        <w:trPr>
          <w:tblCellSpacing w:w="0" w:type="dxa"/>
        </w:trPr>
        <w:tc>
          <w:tcPr>
            <w:tcW w:w="57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wordWrap w:val="0"/>
              <w:spacing w:after="75" w:line="405" w:lineRule="atLeast"/>
              <w:ind w:firstLine="480"/>
              <w:jc w:val="center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七</w:t>
            </w:r>
          </w:p>
        </w:tc>
        <w:tc>
          <w:tcPr>
            <w:tcW w:w="4845" w:type="dxa"/>
            <w:gridSpan w:val="3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wordWrap w:val="0"/>
              <w:spacing w:after="75" w:line="405" w:lineRule="atLeast"/>
              <w:ind w:firstLine="480"/>
              <w:jc w:val="center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伙食补助费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(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元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/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天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)</w:t>
            </w:r>
          </w:p>
        </w:tc>
        <w:tc>
          <w:tcPr>
            <w:tcW w:w="165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wordWrap w:val="0"/>
              <w:spacing w:after="75" w:line="405" w:lineRule="atLeast"/>
              <w:ind w:firstLine="480"/>
              <w:jc w:val="center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100</w:t>
            </w:r>
          </w:p>
        </w:tc>
        <w:tc>
          <w:tcPr>
            <w:tcW w:w="1440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F1CF2" w:rsidRPr="008F1CF2" w:rsidRDefault="008F1CF2" w:rsidP="008F1CF2">
            <w:pPr>
              <w:widowControl/>
              <w:wordWrap w:val="0"/>
              <w:spacing w:after="75" w:line="405" w:lineRule="atLeast"/>
              <w:ind w:firstLine="480"/>
              <w:jc w:val="center"/>
              <w:textAlignment w:val="baseline"/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</w:pP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省财政厅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“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粤财行［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2014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］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67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号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”</w:t>
            </w:r>
            <w:r w:rsidRPr="008F1CF2">
              <w:rPr>
                <w:rFonts w:ascii="inherit" w:eastAsia="微软雅黑" w:hAnsi="inherit" w:cs="宋体"/>
                <w:color w:val="444444"/>
                <w:kern w:val="0"/>
                <w:sz w:val="23"/>
                <w:szCs w:val="23"/>
              </w:rPr>
              <w:t>文规定</w:t>
            </w:r>
          </w:p>
        </w:tc>
      </w:tr>
    </w:tbl>
    <w:p w:rsidR="008873CC" w:rsidRPr="008F1CF2" w:rsidRDefault="008873CC">
      <w:pPr>
        <w:rPr>
          <w:rFonts w:hint="eastAsia"/>
        </w:rPr>
      </w:pPr>
    </w:p>
    <w:sectPr w:rsidR="008873CC" w:rsidRPr="008F1CF2" w:rsidSect="0026204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F2"/>
    <w:rsid w:val="0026204C"/>
    <w:rsid w:val="008873CC"/>
    <w:rsid w:val="008F1CF2"/>
    <w:rsid w:val="00DC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F1CF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8F1CF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F1CF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8F1CF2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8F1C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character" w:styleId="a4">
    <w:name w:val="Strong"/>
    <w:basedOn w:val="a0"/>
    <w:uiPriority w:val="22"/>
    <w:qFormat/>
    <w:rsid w:val="008F1C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F1CF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8F1CF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F1CF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8F1CF2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8F1C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character" w:styleId="a4">
    <w:name w:val="Strong"/>
    <w:basedOn w:val="a0"/>
    <w:uiPriority w:val="22"/>
    <w:qFormat/>
    <w:rsid w:val="008F1C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643</Words>
  <Characters>3669</Characters>
  <Application>Microsoft Office Word</Application>
  <DocSecurity>0</DocSecurity>
  <Lines>30</Lines>
  <Paragraphs>8</Paragraphs>
  <ScaleCrop>false</ScaleCrop>
  <Company>Microsoft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2016-09-26T07:11:00Z</dcterms:created>
  <dcterms:modified xsi:type="dcterms:W3CDTF">2016-09-26T07:12:00Z</dcterms:modified>
</cp:coreProperties>
</file>