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726358"/>
      <w:bookmarkStart w:id="1" w:name="_Toc433726556"/>
      <w:bookmarkStart w:id="2" w:name="_Toc433829736"/>
      <w:bookmarkStart w:id="3" w:name="_Toc434500653"/>
      <w:bookmarkStart w:id="4" w:name="_Toc433993002"/>
      <w:bookmarkStart w:id="5" w:name="_Toc435452324"/>
      <w:bookmarkStart w:id="6" w:name="_Toc514264406"/>
      <w:bookmarkStart w:id="7" w:name="_Toc479175275"/>
      <w:bookmarkStart w:id="8" w:name="_Toc25777707"/>
      <w:bookmarkStart w:id="9" w:name="_Toc6422303"/>
      <w:bookmarkStart w:id="10" w:name="_Toc467691431"/>
      <w:bookmarkStart w:id="11" w:name="_Toc513054377"/>
      <w:bookmarkStart w:id="12" w:name="_Toc39081038"/>
      <w:bookmarkStart w:id="13" w:name="_Toc449558811"/>
      <w:bookmarkStart w:id="14" w:name="_Toc449122341"/>
      <w:bookmarkStart w:id="15" w:name="_Toc11353243"/>
      <w:bookmarkStart w:id="16" w:name="_Toc519193590"/>
      <w:bookmarkStart w:id="17" w:name="_Toc3846"/>
      <w:bookmarkStart w:id="18" w:name="_Toc446950605"/>
      <w:bookmarkStart w:id="19" w:name="_Toc469858638"/>
      <w:bookmarkStart w:id="20" w:name="_Toc26992954"/>
      <w:bookmarkStart w:id="21" w:name="_Toc497214408"/>
      <w:bookmarkStart w:id="22" w:name="_Toc447022393"/>
      <w:bookmarkStart w:id="23" w:name="_Toc452901667"/>
      <w:bookmarkStart w:id="24" w:name="_Toc10572012"/>
      <w:bookmarkStart w:id="25" w:name="_Toc499722991"/>
      <w:bookmarkStart w:id="26" w:name="_Toc510184234"/>
      <w:bookmarkStart w:id="27" w:name="_Toc478737735"/>
      <w:bookmarkStart w:id="28" w:name="_Toc19130134"/>
      <w:bookmarkStart w:id="29" w:name="_Toc29232100"/>
      <w:bookmarkStart w:id="30" w:name="_Toc479180654"/>
      <w:bookmarkStart w:id="31" w:name="_Toc39080405"/>
      <w:bookmarkStart w:id="32" w:name="_Toc27064857"/>
      <w:bookmarkStart w:id="33" w:name="_Toc27421227"/>
      <w:bookmarkStart w:id="34" w:name="_Toc451193897"/>
      <w:bookmarkStart w:id="35" w:name="_Toc511762125"/>
      <w:bookmarkStart w:id="36" w:name="_Toc465884371"/>
      <w:bookmarkStart w:id="37" w:name="_Toc17374733"/>
      <w:bookmarkStart w:id="38" w:name="_Toc513380866"/>
      <w:bookmarkStart w:id="39" w:name="_Toc449122941"/>
      <w:bookmarkStart w:id="40" w:name="_Toc507523971"/>
      <w:bookmarkStart w:id="41" w:name="_Toc30084292"/>
      <w:bookmarkStart w:id="42" w:name="_Toc452661049"/>
      <w:bookmarkStart w:id="43" w:name="_Toc34851136"/>
      <w:bookmarkStart w:id="44" w:name="_Toc451612970"/>
      <w:bookmarkStart w:id="45" w:name="_Toc10403890"/>
      <w:bookmarkStart w:id="46" w:name="_Toc437339792"/>
      <w:bookmarkStart w:id="47" w:name="_Toc463795277"/>
      <w:bookmarkStart w:id="48" w:name="_Toc502676820"/>
      <w:bookmarkStart w:id="49" w:name="_Toc517968278"/>
      <w:bookmarkStart w:id="50" w:name="_Toc505349159"/>
      <w:bookmarkStart w:id="51" w:name="_Toc501376227"/>
      <w:bookmarkStart w:id="52" w:name="_Toc472440176"/>
      <w:bookmarkStart w:id="53" w:name="_Toc479009593"/>
      <w:bookmarkStart w:id="54" w:name="_Toc9924"/>
      <w:bookmarkStart w:id="55" w:name="_Toc15940"/>
      <w:bookmarkStart w:id="56" w:name="_Toc438661997"/>
      <w:bookmarkStart w:id="57" w:name="_Toc516861119"/>
      <w:bookmarkStart w:id="58" w:name="_Toc479011303"/>
      <w:bookmarkStart w:id="59" w:name="_Toc30774"/>
      <w:bookmarkStart w:id="60" w:name="_Toc489019357"/>
      <w:bookmarkStart w:id="61" w:name="_Toc461619466"/>
      <w:bookmarkStart w:id="62" w:name="_Toc495952638"/>
      <w:bookmarkStart w:id="63" w:name="_Toc498362244"/>
      <w:bookmarkStart w:id="64" w:name="_Toc517970609"/>
      <w:bookmarkStart w:id="65" w:name="_Toc30084575"/>
      <w:bookmarkStart w:id="66" w:name="_Toc463532550"/>
      <w:bookmarkStart w:id="67" w:name="_Toc444866229"/>
      <w:bookmarkStart w:id="68" w:name="_Toc494365300"/>
      <w:bookmarkStart w:id="69" w:name="_Toc511742962"/>
      <w:bookmarkStart w:id="70" w:name="_Toc501136576"/>
      <w:bookmarkStart w:id="71" w:name="_Toc457585129"/>
      <w:bookmarkStart w:id="72" w:name="_Toc458952239"/>
      <w:bookmarkStart w:id="73" w:name="_Toc32350"/>
      <w:bookmarkStart w:id="74" w:name="_Toc25766072"/>
      <w:bookmarkStart w:id="75" w:name="_Toc437009730"/>
      <w:bookmarkStart w:id="76" w:name="_Toc22449"/>
      <w:bookmarkStart w:id="77" w:name="_Toc449293618"/>
      <w:bookmarkStart w:id="78" w:name="_Toc519102896"/>
      <w:bookmarkStart w:id="79" w:name="_Toc523512856"/>
      <w:bookmarkStart w:id="80" w:name="_Toc520993568"/>
      <w:bookmarkStart w:id="81" w:name="_Toc511761766"/>
      <w:bookmarkStart w:id="82" w:name="_Toc442096051"/>
      <w:bookmarkStart w:id="83" w:name="_Toc437009026"/>
      <w:bookmarkStart w:id="84" w:name="_Toc19194042"/>
      <w:bookmarkStart w:id="85" w:name="_Toc30084899"/>
      <w:bookmarkStart w:id="86" w:name="_Toc447022456"/>
      <w:bookmarkStart w:id="87" w:name="_Toc27048682"/>
      <w:bookmarkStart w:id="88" w:name="_Toc36131153"/>
      <w:bookmarkStart w:id="89" w:name="_Toc455423710"/>
      <w:bookmarkStart w:id="90" w:name="_Toc463622671"/>
      <w:bookmarkStart w:id="91" w:name="_Toc474853251"/>
      <w:bookmarkStart w:id="92" w:name="_Toc449559530"/>
      <w:bookmarkStart w:id="93" w:name="_Toc446963655"/>
      <w:bookmarkStart w:id="94" w:name="_Toc438551051"/>
      <w:bookmarkStart w:id="95" w:name="_Toc442183343"/>
      <w:bookmarkStart w:id="96" w:name="_Toc438660161"/>
      <w:bookmarkStart w:id="97" w:name="_Toc437277056"/>
      <w:bookmarkStart w:id="98" w:name="_Toc29148564"/>
      <w:bookmarkStart w:id="99" w:name="_Toc449293541"/>
      <w:bookmarkStart w:id="100" w:name="_Toc461629273"/>
      <w:bookmarkStart w:id="101" w:name="_Toc435457914"/>
      <w:bookmarkStart w:id="102" w:name="_Toc523768513"/>
      <w:bookmarkStart w:id="103" w:name="_Toc444866280"/>
      <w:bookmarkStart w:id="104" w:name="_Toc438553390"/>
      <w:bookmarkStart w:id="105" w:name="_Toc502675295"/>
      <w:bookmarkStart w:id="106" w:name="_Toc502513009"/>
      <w:bookmarkStart w:id="107" w:name="_Toc19129703"/>
      <w:bookmarkStart w:id="108" w:name="_Toc474328842"/>
      <w:bookmarkStart w:id="109" w:name="_Toc476759486"/>
      <w:bookmarkStart w:id="110" w:name="_Toc476759183"/>
      <w:bookmarkStart w:id="111" w:name="_Toc17379506"/>
      <w:bookmarkStart w:id="112" w:name="_Toc499722798"/>
      <w:bookmarkStart w:id="113" w:name="_Toc463532833"/>
      <w:bookmarkStart w:id="114" w:name="_Toc505110310"/>
      <w:bookmarkStart w:id="115" w:name="_Toc517967901"/>
      <w:bookmarkStart w:id="116" w:name="_Toc489015398"/>
      <w:bookmarkStart w:id="117" w:name="_Toc442094405"/>
      <w:bookmarkStart w:id="118" w:name="_Toc520824960"/>
      <w:bookmarkStart w:id="119" w:name="_Toc6333989"/>
      <w:bookmarkStart w:id="120" w:name="_Toc442088414"/>
      <w:bookmarkStart w:id="121" w:name="_Toc18083104"/>
      <w:bookmarkStart w:id="122" w:name="_Toc449559828"/>
      <w:bookmarkStart w:id="123" w:name="_Toc463629097"/>
      <w:bookmarkStart w:id="124" w:name="_Toc457756477"/>
      <w:bookmarkStart w:id="125" w:name="_Toc457579838"/>
      <w:bookmarkStart w:id="126" w:name="_Toc458945395"/>
      <w:r>
        <w:t xml:space="preserve">   </w:t>
      </w:r>
      <w:bookmarkStart w:id="127" w:name="_Toc15793"/>
      <w:bookmarkStart w:id="128" w:name="_Toc18961"/>
      <w:bookmarkStart w:id="129" w:name="_Toc41765271"/>
      <w:bookmarkStart w:id="130" w:name="_Toc5377"/>
      <w:bookmarkStart w:id="131" w:name="_Toc7217"/>
      <w:bookmarkStart w:id="132" w:name="_Toc21568"/>
      <w:bookmarkStart w:id="133" w:name="_Toc15217"/>
      <w:bookmarkStart w:id="134" w:name="_Toc41765634"/>
      <w:bookmarkStart w:id="135" w:name="_Toc9750"/>
      <w:bookmarkStart w:id="136" w:name="_Toc16646"/>
      <w:bookmarkStart w:id="137" w:name="_Toc1835"/>
      <w:bookmarkStart w:id="138" w:name="_Toc24860"/>
      <w:bookmarkStart w:id="139" w:name="_Toc41763274"/>
      <w:bookmarkStart w:id="140" w:name="_Toc17482"/>
      <w:bookmarkStart w:id="141" w:name="_Toc2564"/>
      <w:bookmarkStart w:id="142" w:name="_Toc25038"/>
      <w:bookmarkStart w:id="143" w:name="_Toc19218"/>
      <w:bookmarkStart w:id="144" w:name="_Toc41763325"/>
      <w:bookmarkStart w:id="145" w:name="_Toc4854"/>
      <w:bookmarkStart w:id="146" w:name="_Toc20352"/>
      <w:bookmarkStart w:id="147" w:name="_Toc4796"/>
      <w:bookmarkStart w:id="148" w:name="_Toc9670"/>
      <w:bookmarkStart w:id="149" w:name="_Toc41765090"/>
      <w:bookmarkStart w:id="150" w:name="_Toc29182"/>
      <w:bookmarkStart w:id="151" w:name="_Toc12612"/>
      <w:bookmarkStart w:id="152" w:name="_Toc27596"/>
      <w:bookmarkStart w:id="153" w:name="_Toc16803"/>
      <w:r>
        <w:t>职安健电子报</w:t>
      </w:r>
      <w:bookmarkEnd w:id="0"/>
      <w:bookmarkEnd w:id="1"/>
      <w:bookmarkEnd w:id="2"/>
      <w:bookmarkEnd w:id="3"/>
      <w:bookmarkEnd w:id="4"/>
      <w:bookmarkEnd w:id="5"/>
      <w:r>
        <w:t xml:space="preserve"> (第</w:t>
      </w:r>
      <w:r>
        <w:rPr>
          <w:rFonts w:hint="eastAsia"/>
          <w:lang w:val="en-US"/>
        </w:rPr>
        <w:t>9</w:t>
      </w:r>
      <w:r>
        <w:rPr>
          <w:rFonts w:hint="eastAsia"/>
          <w:lang w:val="en-US" w:eastAsia="zh-CN"/>
        </w:rPr>
        <w:t>8</w:t>
      </w:r>
      <w:r>
        <w:t>期 2020.</w:t>
      </w:r>
      <w:r>
        <w:rPr>
          <w:rFonts w:hint="eastAsia"/>
          <w:lang w:val="en-US" w:eastAsia="zh-CN"/>
        </w:rPr>
        <w:t>11</w:t>
      </w:r>
      <w:r>
        <w:t>.</w:t>
      </w:r>
      <w:r>
        <w:rPr>
          <w:rFonts w:hint="eastAsia"/>
          <w:lang w:val="en-US" w:eastAsia="zh-CN"/>
        </w:rPr>
        <w:t>17</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tabs>
          <w:tab w:val="left" w:pos="420"/>
          <w:tab w:val="right" w:leader="dot" w:pos="8296"/>
        </w:tabs>
        <w:spacing w:before="312" w:line="240" w:lineRule="auto"/>
        <w:jc w:val="center"/>
      </w:pPr>
      <w:bookmarkStart w:id="154" w:name="_Toc14424"/>
      <w:bookmarkStart w:id="155" w:name="_Toc520824961"/>
      <w:bookmarkStart w:id="156" w:name="_Toc27675"/>
      <w:bookmarkStart w:id="157" w:name="_Toc6333990"/>
      <w:bookmarkStart w:id="158" w:name="_Toc505349160"/>
      <w:bookmarkStart w:id="159" w:name="_Toc1476"/>
      <w:bookmarkStart w:id="160" w:name="_Toc517968279"/>
      <w:bookmarkStart w:id="161" w:name="_Toc489015399"/>
      <w:bookmarkStart w:id="162" w:name="_Toc3089"/>
      <w:bookmarkStart w:id="163" w:name="_Toc15734"/>
      <w:bookmarkStart w:id="164" w:name="_Toc10420"/>
      <w:bookmarkStart w:id="165" w:name="_Toc461629274"/>
      <w:bookmarkStart w:id="166" w:name="_Toc437009027"/>
      <w:bookmarkStart w:id="167" w:name="_Toc31938"/>
      <w:bookmarkStart w:id="168" w:name="_Toc463629098"/>
      <w:bookmarkStart w:id="169" w:name="_Toc519193591"/>
      <w:bookmarkStart w:id="170" w:name="_Toc13976"/>
      <w:bookmarkStart w:id="171" w:name="_Toc437339793"/>
      <w:bookmarkStart w:id="172" w:name="_Toc463532551"/>
      <w:bookmarkStart w:id="173" w:name="_Toc27064858"/>
      <w:bookmarkStart w:id="174" w:name="_Toc17502"/>
      <w:bookmarkStart w:id="175" w:name="_Toc7417"/>
      <w:bookmarkStart w:id="176" w:name="_Toc479011304"/>
      <w:bookmarkStart w:id="177" w:name="_Toc41765635"/>
      <w:bookmarkStart w:id="178" w:name="_Toc31059"/>
      <w:bookmarkStart w:id="179" w:name="_Toc438553391"/>
      <w:bookmarkStart w:id="180" w:name="_Toc438660162"/>
      <w:bookmarkStart w:id="181" w:name="_Toc438551052"/>
      <w:bookmarkStart w:id="182" w:name="_Toc11817"/>
      <w:bookmarkStart w:id="183" w:name="_Toc1732"/>
      <w:bookmarkStart w:id="184" w:name="_Toc41765091"/>
      <w:bookmarkStart w:id="185" w:name="_Toc29232101"/>
      <w:bookmarkStart w:id="186" w:name="_Toc461619467"/>
      <w:bookmarkStart w:id="187" w:name="_Toc463532834"/>
      <w:bookmarkStart w:id="188" w:name="_Toc511742963"/>
      <w:bookmarkStart w:id="189" w:name="_Toc437009731"/>
      <w:bookmarkStart w:id="190" w:name="_Toc457585130"/>
      <w:bookmarkStart w:id="191" w:name="_Toc25777708"/>
      <w:bookmarkStart w:id="192" w:name="_Toc505110311"/>
      <w:bookmarkStart w:id="193" w:name="_Toc472440177"/>
      <w:bookmarkStart w:id="194" w:name="_Toc465884372"/>
      <w:bookmarkStart w:id="195" w:name="_Toc442183344"/>
      <w:bookmarkStart w:id="196" w:name="_Toc25766073"/>
      <w:bookmarkStart w:id="197" w:name="_Toc449122942"/>
      <w:bookmarkStart w:id="198" w:name="_Toc30084900"/>
      <w:bookmarkStart w:id="199" w:name="_Toc513380867"/>
      <w:bookmarkStart w:id="200" w:name="_Toc494365301"/>
      <w:bookmarkStart w:id="201" w:name="_Toc27220"/>
      <w:bookmarkStart w:id="202" w:name="_Toc449558812"/>
      <w:bookmarkStart w:id="203" w:name="_Toc455423711"/>
      <w:bookmarkStart w:id="204" w:name="_Toc10403891"/>
      <w:bookmarkStart w:id="205" w:name="_Toc39080406"/>
      <w:bookmarkStart w:id="206" w:name="_Toc451193898"/>
      <w:bookmarkStart w:id="207" w:name="_Toc18083105"/>
      <w:bookmarkStart w:id="208" w:name="_Toc6422304"/>
      <w:bookmarkStart w:id="209" w:name="_Toc27048683"/>
      <w:bookmarkStart w:id="210" w:name="_Toc457579839"/>
      <w:bookmarkStart w:id="211" w:name="_Toc479009594"/>
      <w:bookmarkStart w:id="212" w:name="_Toc519102897"/>
      <w:bookmarkStart w:id="213" w:name="_Toc523512857"/>
      <w:bookmarkStart w:id="214" w:name="_Toc501136577"/>
      <w:bookmarkStart w:id="215" w:name="_Toc437277057"/>
      <w:bookmarkStart w:id="216" w:name="_Toc19194043"/>
      <w:bookmarkStart w:id="217" w:name="_Toc502676821"/>
      <w:bookmarkStart w:id="218" w:name="_Toc474328843"/>
      <w:bookmarkStart w:id="219" w:name="_Toc32210"/>
      <w:bookmarkStart w:id="220" w:name="_Toc41763326"/>
      <w:bookmarkStart w:id="221" w:name="_Toc447022394"/>
      <w:bookmarkStart w:id="222" w:name="_Toc39081039"/>
      <w:bookmarkStart w:id="223" w:name="_Toc29988"/>
      <w:bookmarkStart w:id="224" w:name="_Toc510184235"/>
      <w:bookmarkStart w:id="225" w:name="_Toc27421228"/>
      <w:bookmarkStart w:id="226" w:name="_Toc19129704"/>
      <w:bookmarkStart w:id="227" w:name="_Toc519451798"/>
      <w:bookmarkStart w:id="228" w:name="_Toc446963656"/>
      <w:bookmarkStart w:id="229" w:name="_Toc14226"/>
      <w:bookmarkStart w:id="230" w:name="_Toc502675296"/>
      <w:bookmarkStart w:id="231" w:name="_Toc463622672"/>
      <w:bookmarkStart w:id="232" w:name="_Toc449293619"/>
      <w:bookmarkStart w:id="233" w:name="_Toc442088415"/>
      <w:bookmarkStart w:id="234" w:name="_Toc446950606"/>
      <w:bookmarkStart w:id="235" w:name="_Toc507523972"/>
      <w:bookmarkStart w:id="236" w:name="_Toc1053"/>
      <w:bookmarkStart w:id="237" w:name="_Toc10572013"/>
      <w:bookmarkStart w:id="238" w:name="_Toc501376228"/>
      <w:bookmarkStart w:id="239" w:name="_Toc29148565"/>
      <w:bookmarkStart w:id="240" w:name="_Toc479175276"/>
      <w:bookmarkStart w:id="241" w:name="_Toc11353244"/>
      <w:bookmarkStart w:id="242" w:name="_Toc495952639"/>
      <w:bookmarkStart w:id="243" w:name="_Toc449559829"/>
      <w:bookmarkStart w:id="244" w:name="_Toc511762126"/>
      <w:bookmarkStart w:id="245" w:name="_Toc41763275"/>
      <w:bookmarkStart w:id="246" w:name="_Toc502513010"/>
      <w:bookmarkStart w:id="247" w:name="_Toc19130135"/>
      <w:bookmarkStart w:id="248" w:name="_Toc30084576"/>
      <w:bookmarkStart w:id="249" w:name="_Toc444866230"/>
      <w:bookmarkStart w:id="250" w:name="_Toc523768514"/>
      <w:bookmarkStart w:id="251" w:name="_Toc14216"/>
      <w:bookmarkStart w:id="252" w:name="_Toc463795278"/>
      <w:bookmarkStart w:id="253" w:name="_Toc449559531"/>
      <w:bookmarkStart w:id="254" w:name="_Toc438661998"/>
      <w:bookmarkStart w:id="255" w:name="_Toc26992955"/>
      <w:bookmarkStart w:id="256" w:name="_Toc31211"/>
      <w:bookmarkStart w:id="257" w:name="_Toc449293542"/>
      <w:bookmarkStart w:id="258" w:name="_Toc520993569"/>
      <w:bookmarkStart w:id="259" w:name="_Toc499722799"/>
      <w:bookmarkStart w:id="260" w:name="_Toc498362245"/>
      <w:bookmarkStart w:id="261" w:name="_Toc447022457"/>
      <w:bookmarkStart w:id="262" w:name="_Toc452661050"/>
      <w:bookmarkStart w:id="263" w:name="_Toc467691432"/>
      <w:bookmarkStart w:id="264" w:name="_Toc457756478"/>
      <w:bookmarkStart w:id="265" w:name="_Toc517967902"/>
      <w:bookmarkStart w:id="266" w:name="_Toc516861120"/>
      <w:bookmarkStart w:id="267" w:name="_Toc513054378"/>
      <w:bookmarkStart w:id="268" w:name="_Toc17379507"/>
      <w:bookmarkStart w:id="269" w:name="_Toc18250345"/>
      <w:bookmarkStart w:id="270" w:name="_Toc17374734"/>
      <w:bookmarkStart w:id="271" w:name="_Toc9225"/>
      <w:bookmarkStart w:id="272" w:name="_Toc29363"/>
      <w:bookmarkStart w:id="273" w:name="_Toc444866281"/>
      <w:bookmarkStart w:id="274" w:name="_Toc514264407"/>
      <w:bookmarkStart w:id="275" w:name="_Toc474853252"/>
      <w:bookmarkStart w:id="276" w:name="_Toc499722992"/>
      <w:bookmarkStart w:id="277" w:name="_Toc479180655"/>
      <w:bookmarkStart w:id="278" w:name="_Toc30084293"/>
      <w:bookmarkStart w:id="279" w:name="_Toc36131154"/>
      <w:bookmarkStart w:id="280" w:name="_Toc442096052"/>
      <w:bookmarkStart w:id="281" w:name="_Toc34851137"/>
      <w:bookmarkStart w:id="282" w:name="_Toc511761767"/>
      <w:bookmarkStart w:id="283" w:name="_Toc517970610"/>
      <w:bookmarkStart w:id="284" w:name="_Toc458952240"/>
      <w:bookmarkStart w:id="285" w:name="_Toc489019358"/>
      <w:bookmarkStart w:id="286" w:name="_Toc41765272"/>
      <w:bookmarkStart w:id="287" w:name="_Toc442094406"/>
      <w:bookmarkStart w:id="288" w:name="_Toc449122342"/>
      <w:bookmarkStart w:id="289" w:name="_Toc452901668"/>
      <w:bookmarkStart w:id="290" w:name="_Toc23635"/>
      <w:bookmarkStart w:id="291" w:name="_Toc458945396"/>
      <w:bookmarkStart w:id="292" w:name="_Toc451612971"/>
      <w:bookmarkStart w:id="293" w:name="_Toc469858639"/>
      <w:bookmarkStart w:id="294" w:name="_Toc476759487"/>
      <w:bookmarkStart w:id="295" w:name="_Toc476759184"/>
      <w:bookmarkStart w:id="296" w:name="_Toc6290"/>
      <w:bookmarkStart w:id="297" w:name="_Toc497214409"/>
      <w:bookmarkStart w:id="298" w:name="_Toc2997"/>
      <w:bookmarkStart w:id="299" w:name="_Toc12464"/>
      <w:bookmarkStart w:id="300" w:name="_Toc4874"/>
      <w:bookmarkStart w:id="301" w:name="_Toc1621"/>
      <w:r>
        <w:rPr>
          <w:rStyle w:val="64"/>
        </w:rPr>
        <w:t>目  录</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sz w:val="24"/>
          <w:szCs w:val="24"/>
        </w:rPr>
        <w:fldChar w:fldCharType="begin"/>
      </w:r>
      <w:r>
        <w:rPr>
          <w:sz w:val="24"/>
          <w:szCs w:val="24"/>
        </w:rPr>
        <w:instrText xml:space="preserve"> TOC \o "1-3" \h \z \u </w:instrText>
      </w:r>
      <w:r>
        <w:rPr>
          <w:sz w:val="24"/>
          <w:szCs w:val="24"/>
        </w:rPr>
        <w:fldChar w:fldCharType="separate"/>
      </w:r>
      <w:bookmarkStart w:id="373" w:name="_GoBack"/>
      <w:bookmarkEnd w:id="373"/>
    </w:p>
    <w:p>
      <w:pPr>
        <w:pStyle w:val="15"/>
        <w:tabs>
          <w:tab w:val="right" w:leader="dot" w:pos="9070"/>
          <w:tab w:val="clear" w:pos="420"/>
          <w:tab w:val="clear" w:pos="8296"/>
        </w:tabs>
      </w:pPr>
      <w:r>
        <w:rPr>
          <w:szCs w:val="24"/>
        </w:rPr>
        <w:fldChar w:fldCharType="begin"/>
      </w:r>
      <w:r>
        <w:rPr>
          <w:szCs w:val="24"/>
        </w:rPr>
        <w:instrText xml:space="preserve"> HYPERLINK \l _Toc8015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_Toc8015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_Toc13666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【山东临沂】</w:t>
      </w:r>
      <w:r>
        <w:rPr>
          <w:rFonts w:hint="eastAsia" w:ascii="Times New Roman" w:hAnsi="Times New Roman"/>
          <w:bCs/>
          <w:szCs w:val="24"/>
        </w:rPr>
        <w:t>突发！山东一知名化企连续爆炸</w:t>
      </w:r>
      <w:r>
        <w:tab/>
      </w:r>
      <w:r>
        <w:fldChar w:fldCharType="begin"/>
      </w:r>
      <w:r>
        <w:instrText xml:space="preserve"> PAGEREF _Toc13666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_Toc19862 </w:instrText>
      </w:r>
      <w:r>
        <w:rPr>
          <w:szCs w:val="24"/>
        </w:rPr>
        <w:fldChar w:fldCharType="separate"/>
      </w:r>
      <w:r>
        <w:rPr>
          <w:rFonts w:hint="eastAsia" w:ascii="Times New Roman" w:hAnsi="Times New Roman"/>
          <w:bCs/>
          <w:szCs w:val="24"/>
        </w:rPr>
        <w:t>1.2. 命真大！工人油罐内晕倒，消防用这招把人安全救出</w:t>
      </w:r>
      <w:r>
        <w:tab/>
      </w:r>
      <w:r>
        <w:fldChar w:fldCharType="begin"/>
      </w:r>
      <w:r>
        <w:instrText xml:space="preserve"> PAGEREF _Toc19862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_Toc15713 </w:instrText>
      </w:r>
      <w:r>
        <w:rPr>
          <w:szCs w:val="24"/>
        </w:rPr>
        <w:fldChar w:fldCharType="separate"/>
      </w:r>
      <w:r>
        <w:rPr>
          <w:rFonts w:hint="eastAsia" w:ascii="Times New Roman" w:hAnsi="Times New Roman"/>
          <w:bCs/>
          <w:szCs w:val="24"/>
        </w:rPr>
        <w:t xml:space="preserve">1.3. </w:t>
      </w:r>
      <w:r>
        <w:rPr>
          <w:rFonts w:hint="eastAsia" w:ascii="Times New Roman" w:hAnsi="Times New Roman"/>
          <w:bCs/>
          <w:szCs w:val="24"/>
          <w:lang w:eastAsia="zh-CN"/>
        </w:rPr>
        <w:t>【</w:t>
      </w:r>
      <w:r>
        <w:rPr>
          <w:rFonts w:hint="eastAsia" w:ascii="Times New Roman" w:hAnsi="Times New Roman"/>
          <w:bCs/>
          <w:szCs w:val="24"/>
        </w:rPr>
        <w:t>山东济南</w:t>
      </w:r>
      <w:r>
        <w:rPr>
          <w:rFonts w:hint="eastAsia" w:ascii="Times New Roman" w:hAnsi="Times New Roman"/>
          <w:bCs/>
          <w:szCs w:val="24"/>
          <w:lang w:eastAsia="zh-CN"/>
        </w:rPr>
        <w:t>】</w:t>
      </w:r>
      <w:r>
        <w:rPr>
          <w:rFonts w:hint="eastAsia" w:ascii="Times New Roman" w:hAnsi="Times New Roman"/>
          <w:bCs/>
          <w:szCs w:val="24"/>
        </w:rPr>
        <w:t>山东济南一在建工地发生塔吊平衡臂折断事故致一名工人死亡</w:t>
      </w:r>
      <w:r>
        <w:tab/>
      </w:r>
      <w:r>
        <w:fldChar w:fldCharType="begin"/>
      </w:r>
      <w:r>
        <w:instrText xml:space="preserve"> PAGEREF _Toc15713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_Toc11711 </w:instrText>
      </w:r>
      <w:r>
        <w:rPr>
          <w:szCs w:val="24"/>
        </w:rPr>
        <w:fldChar w:fldCharType="separate"/>
      </w:r>
      <w:r>
        <w:rPr>
          <w:rFonts w:hint="eastAsia" w:ascii="Times New Roman" w:hAnsi="Times New Roman"/>
          <w:bCs/>
          <w:szCs w:val="24"/>
        </w:rPr>
        <w:t xml:space="preserve">1.4. </w:t>
      </w:r>
      <w:r>
        <w:rPr>
          <w:rFonts w:hint="eastAsia" w:ascii="Times New Roman" w:hAnsi="Times New Roman"/>
          <w:bCs/>
          <w:szCs w:val="24"/>
          <w:lang w:eastAsia="zh-CN"/>
        </w:rPr>
        <w:t>【重庆】</w:t>
      </w:r>
      <w:r>
        <w:rPr>
          <w:rFonts w:hint="eastAsia" w:ascii="Times New Roman" w:hAnsi="Times New Roman"/>
          <w:bCs/>
          <w:szCs w:val="24"/>
        </w:rPr>
        <w:t>事故通报：员工修理现场吸烟，引爆可燃物，炸死车间主任！</w:t>
      </w:r>
      <w:r>
        <w:tab/>
      </w:r>
      <w:r>
        <w:fldChar w:fldCharType="begin"/>
      </w:r>
      <w:r>
        <w:instrText xml:space="preserve"> PAGEREF _Toc11711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_Toc8853 </w:instrText>
      </w:r>
      <w:r>
        <w:rPr>
          <w:szCs w:val="24"/>
        </w:rPr>
        <w:fldChar w:fldCharType="separate"/>
      </w:r>
      <w:r>
        <w:rPr>
          <w:rFonts w:hint="eastAsia" w:ascii="Times New Roman" w:hAnsi="Times New Roman"/>
          <w:bCs/>
          <w:szCs w:val="24"/>
        </w:rPr>
        <w:t xml:space="preserve">1.5. </w:t>
      </w:r>
      <w:r>
        <w:rPr>
          <w:rFonts w:hint="eastAsia" w:ascii="Times New Roman" w:hAnsi="Times New Roman"/>
          <w:bCs/>
          <w:szCs w:val="24"/>
          <w:lang w:eastAsia="zh-CN"/>
        </w:rPr>
        <w:t>【浙江宁波】</w:t>
      </w:r>
      <w:r>
        <w:rPr>
          <w:rFonts w:hint="eastAsia" w:ascii="Times New Roman" w:hAnsi="Times New Roman"/>
          <w:bCs/>
          <w:szCs w:val="24"/>
        </w:rPr>
        <w:t>央视解密：宁波锐奇事故更多监控曝光，致死19人的火灾是如何发生的？</w:t>
      </w:r>
      <w:r>
        <w:tab/>
      </w:r>
      <w:r>
        <w:fldChar w:fldCharType="begin"/>
      </w:r>
      <w:r>
        <w:instrText xml:space="preserve"> PAGEREF _Toc8853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_Toc8881 </w:instrText>
      </w:r>
      <w:r>
        <w:rPr>
          <w:szCs w:val="24"/>
        </w:rPr>
        <w:fldChar w:fldCharType="separate"/>
      </w:r>
      <w:r>
        <w:rPr>
          <w:rFonts w:hint="eastAsia" w:ascii="Times New Roman" w:hAnsi="Times New Roman"/>
          <w:bCs/>
          <w:szCs w:val="24"/>
        </w:rPr>
        <w:t>1.6. 一周事故及安全警示（2020年第41期）</w:t>
      </w:r>
      <w:r>
        <w:tab/>
      </w:r>
      <w:r>
        <w:fldChar w:fldCharType="begin"/>
      </w:r>
      <w:r>
        <w:instrText xml:space="preserve"> PAGEREF _Toc8881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_Toc13624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_Toc13624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_Toc30973 </w:instrText>
      </w:r>
      <w:r>
        <w:rPr>
          <w:szCs w:val="24"/>
        </w:rPr>
        <w:fldChar w:fldCharType="separate"/>
      </w:r>
      <w:r>
        <w:rPr>
          <w:rFonts w:hint="eastAsia" w:ascii="Times New Roman" w:hAnsi="Times New Roman"/>
          <w:bCs/>
          <w:szCs w:val="24"/>
        </w:rPr>
        <w:t>2.1. 应急管理部发布《有限空间作业安全指导手册》：“八字诀”规范有限空间安全管理！</w:t>
      </w:r>
      <w:r>
        <w:tab/>
      </w:r>
      <w:r>
        <w:fldChar w:fldCharType="begin"/>
      </w:r>
      <w:r>
        <w:instrText xml:space="preserve"> PAGEREF _Toc30973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_Toc24526 </w:instrText>
      </w:r>
      <w:r>
        <w:rPr>
          <w:szCs w:val="24"/>
        </w:rPr>
        <w:fldChar w:fldCharType="separate"/>
      </w:r>
      <w:r>
        <w:rPr>
          <w:rFonts w:ascii="Times New Roman" w:hAnsi="Times New Roman"/>
          <w:bCs/>
          <w:szCs w:val="24"/>
        </w:rPr>
        <w:t xml:space="preserve">2.2. </w:t>
      </w:r>
      <w:r>
        <w:rPr>
          <w:rFonts w:hint="eastAsia" w:ascii="Times New Roman" w:hAnsi="Times New Roman"/>
          <w:bCs/>
          <w:szCs w:val="24"/>
        </w:rPr>
        <w:t>应急管理部印发《危险化学品企业安全分类整治目录（2020年）》</w:t>
      </w:r>
      <w:r>
        <w:tab/>
      </w:r>
      <w:r>
        <w:fldChar w:fldCharType="begin"/>
      </w:r>
      <w:r>
        <w:instrText xml:space="preserve"> PAGEREF _Toc24526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_Toc26736 </w:instrText>
      </w:r>
      <w:r>
        <w:rPr>
          <w:szCs w:val="24"/>
        </w:rPr>
        <w:fldChar w:fldCharType="separate"/>
      </w:r>
      <w:r>
        <w:rPr>
          <w:rFonts w:ascii="Times New Roman" w:hAnsi="Times New Roman"/>
          <w:bCs/>
          <w:szCs w:val="24"/>
        </w:rPr>
        <w:t xml:space="preserve">2.3. </w:t>
      </w:r>
      <w:r>
        <w:rPr>
          <w:rFonts w:hint="eastAsia" w:ascii="Times New Roman" w:hAnsi="Times New Roman"/>
          <w:bCs/>
          <w:szCs w:val="24"/>
        </w:rPr>
        <w:t>不超标or检不出，就不需要体检吗？</w:t>
      </w:r>
      <w:r>
        <w:tab/>
      </w:r>
      <w:r>
        <w:fldChar w:fldCharType="begin"/>
      </w:r>
      <w:r>
        <w:instrText xml:space="preserve"> PAGEREF _Toc26736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_Toc23800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_Toc23800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_Toc17156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【江苏苏州】一银行100多名员工查出肺部结节，3人确诊肺癌？市值蒸发60亿，官方最新通报…</w:t>
      </w:r>
      <w:r>
        <w:tab/>
      </w:r>
      <w:r>
        <w:fldChar w:fldCharType="begin"/>
      </w:r>
      <w:r>
        <w:instrText xml:space="preserve"> PAGEREF _Toc17156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_Toc14630 </w:instrText>
      </w:r>
      <w:r>
        <w:rPr>
          <w:szCs w:val="24"/>
        </w:rPr>
        <w:fldChar w:fldCharType="separate"/>
      </w:r>
      <w:r>
        <w:rPr>
          <w:rFonts w:ascii="Times New Roman" w:hAnsi="Times New Roman"/>
          <w:bCs/>
          <w:szCs w:val="24"/>
        </w:rPr>
        <w:t xml:space="preserve">3.2. </w:t>
      </w:r>
      <w:r>
        <w:rPr>
          <w:rFonts w:hint="eastAsia" w:ascii="Times New Roman" w:hAnsi="Times New Roman"/>
          <w:bCs/>
          <w:szCs w:val="24"/>
        </w:rPr>
        <w:t>如何预防冬季尘肺加重？不妨试试这些暖心小药方</w:t>
      </w:r>
      <w:r>
        <w:tab/>
      </w:r>
      <w:r>
        <w:fldChar w:fldCharType="begin"/>
      </w:r>
      <w:r>
        <w:instrText xml:space="preserve"> PAGEREF _Toc14630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_Toc17500 </w:instrText>
      </w:r>
      <w:r>
        <w:rPr>
          <w:szCs w:val="24"/>
        </w:rPr>
        <w:fldChar w:fldCharType="separate"/>
      </w:r>
      <w:r>
        <w:rPr>
          <w:rFonts w:ascii="Times New Roman" w:hAnsi="Times New Roman"/>
          <w:bCs/>
          <w:szCs w:val="24"/>
        </w:rPr>
        <w:t xml:space="preserve">3.3. </w:t>
      </w:r>
      <w:r>
        <w:rPr>
          <w:rFonts w:hint="eastAsia" w:ascii="Times New Roman" w:hAnsi="Times New Roman"/>
          <w:bCs/>
          <w:szCs w:val="24"/>
        </w:rPr>
        <w:t>4人死亡！又是这个原因！</w:t>
      </w:r>
      <w:r>
        <w:tab/>
      </w:r>
      <w:r>
        <w:fldChar w:fldCharType="begin"/>
      </w:r>
      <w:r>
        <w:instrText xml:space="preserve"> PAGEREF _Toc17500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_Toc26265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_Toc26265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_Toc20024 </w:instrText>
      </w:r>
      <w:r>
        <w:rPr>
          <w:szCs w:val="24"/>
        </w:rPr>
        <w:fldChar w:fldCharType="separate"/>
      </w:r>
      <w:r>
        <w:rPr>
          <w:rFonts w:hint="eastAsia" w:ascii="Times New Roman" w:hAnsi="Times New Roman"/>
          <w:bCs/>
          <w:szCs w:val="24"/>
        </w:rPr>
        <w:t xml:space="preserve">4.1. </w:t>
      </w:r>
      <w:r>
        <w:rPr>
          <w:rFonts w:hint="eastAsia" w:ascii="Times New Roman" w:hAnsi="Times New Roman"/>
          <w:bCs/>
          <w:szCs w:val="24"/>
          <w:lang w:eastAsia="zh-CN"/>
        </w:rPr>
        <w:t>【广东】</w:t>
      </w:r>
      <w:r>
        <w:rPr>
          <w:rFonts w:hint="eastAsia" w:ascii="Times New Roman" w:hAnsi="Times New Roman"/>
          <w:bCs/>
          <w:szCs w:val="24"/>
        </w:rPr>
        <w:t>广东省人力资源和社会保障厅 广东省财政厅关于调整2020年度我省工伤保险长期待遇发放标准的通知</w:t>
      </w:r>
      <w:r>
        <w:tab/>
      </w:r>
      <w:r>
        <w:fldChar w:fldCharType="begin"/>
      </w:r>
      <w:r>
        <w:instrText xml:space="preserve"> PAGEREF _Toc20024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_Toc7814 </w:instrText>
      </w:r>
      <w:r>
        <w:rPr>
          <w:szCs w:val="24"/>
        </w:rPr>
        <w:fldChar w:fldCharType="separate"/>
      </w:r>
      <w:r>
        <w:rPr>
          <w:rFonts w:hint="eastAsia" w:ascii="Times New Roman" w:hAnsi="Times New Roman"/>
          <w:bCs/>
          <w:szCs w:val="24"/>
        </w:rPr>
        <w:t>4.2. 未来，打工人何处养老？</w:t>
      </w:r>
      <w:r>
        <w:tab/>
      </w:r>
      <w:r>
        <w:fldChar w:fldCharType="begin"/>
      </w:r>
      <w:r>
        <w:instrText xml:space="preserve"> PAGEREF _Toc7814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_Toc394 </w:instrText>
      </w:r>
      <w:r>
        <w:rPr>
          <w:szCs w:val="24"/>
        </w:rPr>
        <w:fldChar w:fldCharType="separate"/>
      </w:r>
      <w:r>
        <w:rPr>
          <w:rFonts w:hint="eastAsia" w:ascii="Times New Roman" w:hAnsi="Times New Roman"/>
          <w:bCs/>
          <w:szCs w:val="24"/>
        </w:rPr>
        <w:t xml:space="preserve">4.3. </w:t>
      </w:r>
      <w:r>
        <w:rPr>
          <w:rFonts w:hint="eastAsia" w:ascii="Times New Roman" w:hAnsi="Times New Roman"/>
          <w:bCs/>
          <w:szCs w:val="24"/>
          <w:lang w:eastAsia="zh-CN"/>
        </w:rPr>
        <w:t>【广东】</w:t>
      </w:r>
      <w:r>
        <w:rPr>
          <w:rFonts w:hint="eastAsia" w:ascii="Times New Roman" w:hAnsi="Times New Roman"/>
          <w:bCs/>
          <w:szCs w:val="24"/>
        </w:rPr>
        <w:t>重磅！退休人员实习生将纳入工伤保险范围！（征求意见稿）</w:t>
      </w:r>
      <w:r>
        <w:tab/>
      </w:r>
      <w:r>
        <w:fldChar w:fldCharType="begin"/>
      </w:r>
      <w:r>
        <w:instrText xml:space="preserve"> PAGEREF _Toc394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_Toc24679 </w:instrText>
      </w:r>
      <w:r>
        <w:rPr>
          <w:szCs w:val="24"/>
        </w:rPr>
        <w:fldChar w:fldCharType="separate"/>
      </w:r>
      <w:r>
        <w:rPr>
          <w:rFonts w:hint="eastAsia" w:ascii="Times New Roman" w:hAnsi="Times New Roman"/>
          <w:bCs/>
          <w:szCs w:val="24"/>
        </w:rPr>
        <w:t xml:space="preserve">4.4. </w:t>
      </w:r>
      <w:r>
        <w:rPr>
          <w:rFonts w:hint="eastAsia" w:ascii="Times New Roman" w:hAnsi="Times New Roman"/>
          <w:bCs/>
          <w:szCs w:val="24"/>
          <w:lang w:eastAsia="zh-CN"/>
        </w:rPr>
        <w:t>【广东深圳】</w:t>
      </w:r>
      <w:r>
        <w:rPr>
          <w:rFonts w:hint="eastAsia" w:ascii="Times New Roman" w:hAnsi="Times New Roman"/>
          <w:bCs/>
          <w:szCs w:val="24"/>
        </w:rPr>
        <w:t>明年起，深圳要缴六险一金了！每月缴5元，保障你的切身利益！</w:t>
      </w:r>
      <w:r>
        <w:tab/>
      </w:r>
      <w:r>
        <w:fldChar w:fldCharType="begin"/>
      </w:r>
      <w:r>
        <w:instrText xml:space="preserve"> PAGEREF _Toc24679 </w:instrText>
      </w:r>
      <w:r>
        <w:fldChar w:fldCharType="separate"/>
      </w:r>
      <w:r>
        <w:t>9</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_Toc24836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_Toc24836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_Toc10426 </w:instrText>
      </w:r>
      <w:r>
        <w:rPr>
          <w:szCs w:val="24"/>
        </w:rPr>
        <w:fldChar w:fldCharType="separate"/>
      </w:r>
      <w:r>
        <w:rPr>
          <w:rFonts w:hint="eastAsia" w:ascii="Times New Roman" w:hAnsi="Times New Roman"/>
          <w:bCs/>
          <w:szCs w:val="24"/>
        </w:rPr>
        <w:t>5.1. 《轮椅上的性》——国内首部残障女性主题定格动画短片发布！</w:t>
      </w:r>
      <w:r>
        <w:tab/>
      </w:r>
      <w:r>
        <w:fldChar w:fldCharType="begin"/>
      </w:r>
      <w:r>
        <w:instrText xml:space="preserve"> PAGEREF _Toc10426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_Toc20836 </w:instrText>
      </w:r>
      <w:r>
        <w:rPr>
          <w:szCs w:val="24"/>
        </w:rPr>
        <w:fldChar w:fldCharType="separate"/>
      </w:r>
      <w:r>
        <w:rPr>
          <w:rFonts w:hint="eastAsia" w:ascii="Times New Roman" w:hAnsi="Times New Roman"/>
          <w:bCs/>
          <w:szCs w:val="24"/>
        </w:rPr>
        <w:t>5.2. 为什么不在厕所里喂奶？那我也在厕所里料理你的奶茶</w:t>
      </w:r>
      <w:r>
        <w:tab/>
      </w:r>
      <w:r>
        <w:fldChar w:fldCharType="begin"/>
      </w:r>
      <w:r>
        <w:instrText xml:space="preserve"> PAGEREF _Toc20836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_Toc694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_Toc694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_Toc11458 </w:instrText>
      </w:r>
      <w:r>
        <w:rPr>
          <w:szCs w:val="24"/>
        </w:rPr>
        <w:fldChar w:fldCharType="separate"/>
      </w:r>
      <w:r>
        <w:rPr>
          <w:rFonts w:hint="eastAsia" w:ascii="Times New Roman" w:hAnsi="Times New Roman"/>
          <w:bCs/>
          <w:szCs w:val="24"/>
        </w:rPr>
        <w:t>6.1. 李炀：实测邻苯含量后，我们发现了哪些问题</w:t>
      </w:r>
      <w:r>
        <w:tab/>
      </w:r>
      <w:r>
        <w:fldChar w:fldCharType="begin"/>
      </w:r>
      <w:r>
        <w:instrText xml:space="preserve"> PAGEREF _Toc11458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_Toc29895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【广东河源】</w:t>
      </w:r>
      <w:r>
        <w:rPr>
          <w:rFonts w:hint="eastAsia" w:ascii="Times New Roman" w:hAnsi="Times New Roman"/>
          <w:bCs/>
          <w:szCs w:val="24"/>
        </w:rPr>
        <w:t>广东一工业园排出七彩污水？村民痛诉：鸡鸭牛莫名死亡</w:t>
      </w:r>
      <w:r>
        <w:tab/>
      </w:r>
      <w:r>
        <w:fldChar w:fldCharType="begin"/>
      </w:r>
      <w:r>
        <w:instrText xml:space="preserve"> PAGEREF _Toc29895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_Toc2475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【台湾】</w:t>
      </w:r>
      <w:r>
        <w:rPr>
          <w:rFonts w:hint="eastAsia" w:ascii="Times New Roman" w:hAnsi="Times New Roman"/>
          <w:bCs/>
          <w:szCs w:val="24"/>
        </w:rPr>
        <w:t>台湾垃圾政策变迁史（中）：民间如何由下往上的参与改革？</w:t>
      </w:r>
      <w:r>
        <w:tab/>
      </w:r>
      <w:r>
        <w:fldChar w:fldCharType="begin"/>
      </w:r>
      <w:r>
        <w:instrText xml:space="preserve"> PAGEREF _Toc2475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_Toc1489 </w:instrText>
      </w:r>
      <w:r>
        <w:rPr>
          <w:szCs w:val="24"/>
        </w:rPr>
        <w:fldChar w:fldCharType="separate"/>
      </w:r>
      <w:r>
        <w:rPr>
          <w:rFonts w:hint="eastAsia" w:ascii="Times New Roman" w:hAnsi="Times New Roman"/>
          <w:bCs/>
          <w:szCs w:val="24"/>
        </w:rPr>
        <w:t xml:space="preserve">6.4. </w:t>
      </w:r>
      <w:r>
        <w:rPr>
          <w:rFonts w:hint="eastAsia" w:ascii="Times New Roman" w:hAnsi="Times New Roman"/>
          <w:bCs/>
          <w:szCs w:val="24"/>
          <w:lang w:eastAsia="zh-CN"/>
        </w:rPr>
        <w:t>【台湾】</w:t>
      </w:r>
      <w:r>
        <w:rPr>
          <w:rFonts w:hint="eastAsia" w:ascii="Times New Roman" w:hAnsi="Times New Roman"/>
          <w:bCs/>
          <w:szCs w:val="24"/>
        </w:rPr>
        <w:t>台湾垃圾政策变迁史（下）：政策变迁下一线清洁劳动者承担了怎样的角色与风险？</w:t>
      </w:r>
      <w:r>
        <w:tab/>
      </w:r>
      <w:r>
        <w:fldChar w:fldCharType="begin"/>
      </w:r>
      <w:r>
        <w:instrText xml:space="preserve"> PAGEREF _Toc1489 </w:instrText>
      </w:r>
      <w:r>
        <w:fldChar w:fldCharType="separate"/>
      </w:r>
      <w:r>
        <w:t>11</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_Toc7131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_Toc7131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_Toc18815 </w:instrText>
      </w:r>
      <w:r>
        <w:rPr>
          <w:szCs w:val="24"/>
        </w:rPr>
        <w:fldChar w:fldCharType="separate"/>
      </w:r>
      <w:r>
        <w:rPr>
          <w:rFonts w:hint="eastAsia" w:ascii="Times New Roman" w:hAnsi="Times New Roman" w:cs="Times New Roman"/>
          <w:bCs/>
          <w:szCs w:val="24"/>
          <w:lang w:eastAsia="zh-CN"/>
        </w:rPr>
        <w:t>7.1. 【广东深圳】在房价全国第一的深圳，有5万多月收入3000出头的环卫工</w:t>
      </w:r>
      <w:r>
        <w:tab/>
      </w:r>
      <w:r>
        <w:fldChar w:fldCharType="begin"/>
      </w:r>
      <w:r>
        <w:instrText xml:space="preserve"> PAGEREF _Toc18815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_Toc957 </w:instrText>
      </w:r>
      <w:r>
        <w:rPr>
          <w:szCs w:val="24"/>
        </w:rPr>
        <w:fldChar w:fldCharType="separate"/>
      </w:r>
      <w:r>
        <w:rPr>
          <w:rFonts w:hint="eastAsia" w:ascii="Times New Roman" w:hAnsi="Times New Roman"/>
          <w:bCs/>
          <w:szCs w:val="24"/>
        </w:rPr>
        <w:t xml:space="preserve">7.2. </w:t>
      </w:r>
      <w:r>
        <w:rPr>
          <w:rFonts w:hint="eastAsia" w:ascii="Times New Roman" w:hAnsi="Times New Roman"/>
          <w:bCs/>
          <w:szCs w:val="24"/>
          <w:lang w:eastAsia="zh-CN"/>
        </w:rPr>
        <w:t>满足条件还不签这个，二倍工资！无固定期限劳动合同，你签了吗？</w:t>
      </w:r>
      <w:r>
        <w:tab/>
      </w:r>
      <w:r>
        <w:fldChar w:fldCharType="begin"/>
      </w:r>
      <w:r>
        <w:instrText xml:space="preserve"> PAGEREF _Toc957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_Toc5171 </w:instrText>
      </w:r>
      <w:r>
        <w:rPr>
          <w:szCs w:val="24"/>
        </w:rPr>
        <w:fldChar w:fldCharType="separate"/>
      </w:r>
      <w:r>
        <w:rPr>
          <w:rFonts w:hint="eastAsia" w:ascii="Times New Roman" w:hAnsi="Times New Roman" w:cs="Times New Roman"/>
          <w:bCs/>
          <w:szCs w:val="24"/>
        </w:rPr>
        <w:t xml:space="preserve">7.3. </w:t>
      </w:r>
      <w:r>
        <w:rPr>
          <w:rFonts w:hint="default" w:ascii="Times New Roman" w:hAnsi="Times New Roman" w:cs="Times New Roman"/>
          <w:bCs/>
          <w:szCs w:val="24"/>
          <w:lang w:eastAsia="zh-CN"/>
        </w:rPr>
        <w:t>“双十一”下的快递员</w:t>
      </w:r>
      <w:r>
        <w:tab/>
      </w:r>
      <w:r>
        <w:fldChar w:fldCharType="begin"/>
      </w:r>
      <w:r>
        <w:instrText xml:space="preserve"> PAGEREF _Toc5171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_Toc19247 </w:instrText>
      </w:r>
      <w:r>
        <w:rPr>
          <w:szCs w:val="24"/>
        </w:rPr>
        <w:fldChar w:fldCharType="separate"/>
      </w:r>
      <w:r>
        <w:rPr>
          <w:rFonts w:hint="default" w:ascii="Times New Roman" w:hAnsi="Times New Roman" w:eastAsia="宋体" w:cs="Times New Roman"/>
          <w:bCs/>
          <w:szCs w:val="24"/>
        </w:rPr>
        <w:t xml:space="preserve">7.3.1 </w:t>
      </w:r>
      <w:r>
        <w:rPr>
          <w:rFonts w:hint="default" w:ascii="Times New Roman" w:hAnsi="Times New Roman" w:cs="Times New Roman"/>
          <w:bCs/>
          <w:szCs w:val="24"/>
          <w:lang w:eastAsia="zh-CN"/>
        </w:rPr>
        <w:t>“双11”万元月薪也不香了，付了尾款的货还在等快递员就位</w:t>
      </w:r>
      <w:r>
        <w:tab/>
      </w:r>
      <w:r>
        <w:fldChar w:fldCharType="begin"/>
      </w:r>
      <w:r>
        <w:instrText xml:space="preserve"> PAGEREF _Toc19247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_Toc15186 </w:instrText>
      </w:r>
      <w:r>
        <w:rPr>
          <w:szCs w:val="24"/>
        </w:rPr>
        <w:fldChar w:fldCharType="separate"/>
      </w:r>
      <w:r>
        <w:rPr>
          <w:rFonts w:hint="default" w:ascii="Times New Roman" w:hAnsi="Times New Roman" w:eastAsia="宋体" w:cs="Times New Roman"/>
          <w:bCs/>
          <w:szCs w:val="24"/>
          <w:lang w:eastAsia="zh-CN"/>
        </w:rPr>
        <w:t xml:space="preserve">7.3.2 </w:t>
      </w:r>
      <w:r>
        <w:rPr>
          <w:rFonts w:hint="default" w:ascii="Times New Roman" w:hAnsi="Times New Roman" w:cs="Times New Roman"/>
          <w:bCs/>
          <w:szCs w:val="24"/>
          <w:lang w:eastAsia="zh-CN"/>
        </w:rPr>
        <w:t>全国快递员罢工不完全统计，就差你的爆料了！</w:t>
      </w:r>
      <w:r>
        <w:tab/>
      </w:r>
      <w:r>
        <w:fldChar w:fldCharType="begin"/>
      </w:r>
      <w:r>
        <w:instrText xml:space="preserve"> PAGEREF _Toc15186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_Toc276 </w:instrText>
      </w:r>
      <w:r>
        <w:rPr>
          <w:szCs w:val="24"/>
        </w:rPr>
        <w:fldChar w:fldCharType="separate"/>
      </w:r>
      <w:r>
        <w:rPr>
          <w:rFonts w:hint="default" w:ascii="Times New Roman" w:hAnsi="Times New Roman" w:eastAsia="宋体" w:cs="Times New Roman"/>
          <w:bCs/>
          <w:szCs w:val="24"/>
          <w:lang w:eastAsia="zh-CN"/>
        </w:rPr>
        <w:t xml:space="preserve">7.3.3 </w:t>
      </w:r>
      <w:r>
        <w:rPr>
          <w:rFonts w:hint="default" w:ascii="Times New Roman" w:hAnsi="Times New Roman" w:cs="Times New Roman"/>
          <w:bCs/>
          <w:szCs w:val="24"/>
          <w:lang w:eastAsia="zh-CN"/>
        </w:rPr>
        <w:t>尾款人，你的快递员已辞职</w:t>
      </w:r>
      <w:r>
        <w:tab/>
      </w:r>
      <w:r>
        <w:fldChar w:fldCharType="begin"/>
      </w:r>
      <w:r>
        <w:instrText xml:space="preserve"> PAGEREF _Toc276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_Toc11514 </w:instrText>
      </w:r>
      <w:r>
        <w:rPr>
          <w:szCs w:val="24"/>
        </w:rPr>
        <w:fldChar w:fldCharType="separate"/>
      </w:r>
      <w:r>
        <w:rPr>
          <w:rFonts w:hint="default" w:ascii="Times New Roman" w:hAnsi="Times New Roman" w:eastAsia="宋体" w:cs="Times New Roman"/>
          <w:bCs/>
          <w:szCs w:val="24"/>
          <w:lang w:eastAsia="zh-CN"/>
        </w:rPr>
        <w:t xml:space="preserve">7.3.4 </w:t>
      </w:r>
      <w:r>
        <w:rPr>
          <w:rFonts w:hint="default" w:ascii="Times New Roman" w:hAnsi="Times New Roman" w:cs="Times New Roman"/>
          <w:bCs/>
          <w:szCs w:val="24"/>
          <w:lang w:eastAsia="zh-CN"/>
        </w:rPr>
        <w:t>数据“双十一”：狂欢暗面中的快递员</w:t>
      </w:r>
      <w:r>
        <w:tab/>
      </w:r>
      <w:r>
        <w:fldChar w:fldCharType="begin"/>
      </w:r>
      <w:r>
        <w:instrText xml:space="preserve"> PAGEREF _Toc11514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_Toc12983 </w:instrText>
      </w:r>
      <w:r>
        <w:rPr>
          <w:szCs w:val="24"/>
        </w:rPr>
        <w:fldChar w:fldCharType="separate"/>
      </w:r>
      <w:r>
        <w:rPr>
          <w:rFonts w:hint="default" w:ascii="Times New Roman" w:hAnsi="Times New Roman" w:eastAsia="宋体" w:cs="Times New Roman"/>
          <w:bCs/>
          <w:szCs w:val="24"/>
          <w:lang w:eastAsia="zh-CN"/>
        </w:rPr>
        <w:t xml:space="preserve">7.3.5 </w:t>
      </w:r>
      <w:r>
        <w:rPr>
          <w:rFonts w:hint="default" w:ascii="Times New Roman" w:hAnsi="Times New Roman" w:cs="Times New Roman"/>
          <w:bCs/>
          <w:szCs w:val="24"/>
          <w:lang w:eastAsia="zh-CN"/>
        </w:rPr>
        <w:t>双十一如期而至，但你的快递可能要姗姗来迟了</w:t>
      </w:r>
      <w:r>
        <w:tab/>
      </w:r>
      <w:r>
        <w:fldChar w:fldCharType="begin"/>
      </w:r>
      <w:r>
        <w:instrText xml:space="preserve"> PAGEREF _Toc12983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_Toc16999 </w:instrText>
      </w:r>
      <w:r>
        <w:rPr>
          <w:szCs w:val="24"/>
        </w:rPr>
        <w:fldChar w:fldCharType="separate"/>
      </w:r>
      <w:r>
        <w:rPr>
          <w:rFonts w:hint="eastAsia" w:ascii="Times New Roman" w:hAnsi="Times New Roman"/>
          <w:bCs/>
          <w:szCs w:val="24"/>
          <w:lang w:eastAsia="zh-CN"/>
        </w:rPr>
        <w:t>7.4. 尘肺农民工口述记录</w:t>
      </w:r>
      <w:r>
        <w:tab/>
      </w:r>
      <w:r>
        <w:fldChar w:fldCharType="begin"/>
      </w:r>
      <w:r>
        <w:instrText xml:space="preserve"> PAGEREF _Toc16999 </w:instrText>
      </w:r>
      <w:r>
        <w:fldChar w:fldCharType="separate"/>
      </w:r>
      <w:r>
        <w:t>14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_Toc14608 </w:instrText>
      </w:r>
      <w:r>
        <w:rPr>
          <w:szCs w:val="24"/>
        </w:rPr>
        <w:fldChar w:fldCharType="separate"/>
      </w:r>
      <w:r>
        <w:rPr>
          <w:rFonts w:hint="eastAsia" w:ascii="Times New Roman" w:hAnsi="Times New Roman"/>
          <w:bCs/>
          <w:szCs w:val="24"/>
        </w:rPr>
        <w:t xml:space="preserve">7.5. </w:t>
      </w:r>
      <w:r>
        <w:rPr>
          <w:rFonts w:hint="eastAsia" w:ascii="Times New Roman" w:hAnsi="Times New Roman"/>
          <w:bCs/>
          <w:szCs w:val="24"/>
          <w:lang w:eastAsia="zh-CN"/>
        </w:rPr>
        <w:t>【江苏南京】惊呆！已通知工会也被法院认定解除程序违法，为什么？</w:t>
      </w:r>
      <w:r>
        <w:tab/>
      </w:r>
      <w:r>
        <w:fldChar w:fldCharType="begin"/>
      </w:r>
      <w:r>
        <w:instrText xml:space="preserve"> PAGEREF _Toc14608 </w:instrText>
      </w:r>
      <w:r>
        <w:fldChar w:fldCharType="separate"/>
      </w:r>
      <w:r>
        <w:t>14</w:t>
      </w:r>
      <w:r>
        <w:fldChar w:fldCharType="end"/>
      </w:r>
      <w:r>
        <w:rPr>
          <w:szCs w:val="24"/>
        </w:rPr>
        <w:fldChar w:fldCharType="end"/>
      </w:r>
    </w:p>
    <w:p>
      <w:pPr>
        <w:pStyle w:val="15"/>
        <w:tabs>
          <w:tab w:val="right" w:leader="dot" w:pos="9070"/>
          <w:tab w:val="clear" w:pos="420"/>
          <w:tab w:val="clear" w:pos="8296"/>
        </w:tabs>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02" w:name="_Toc514264408"/>
      <w:bookmarkStart w:id="303" w:name="_Toc519451799"/>
      <w:bookmarkStart w:id="304" w:name="_Toc8015"/>
      <w:r>
        <w:rPr>
          <w:rFonts w:ascii="Times New Roman" w:hAnsi="Times New Roman"/>
          <w:sz w:val="24"/>
          <w:szCs w:val="24"/>
        </w:rPr>
        <w:t>工伤、安全事故</w:t>
      </w:r>
      <w:bookmarkEnd w:id="302"/>
      <w:bookmarkEnd w:id="303"/>
      <w:bookmarkEnd w:id="304"/>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05" w:name="_Toc13666"/>
      <w:r>
        <w:rPr>
          <w:rFonts w:hint="eastAsia" w:ascii="Times New Roman" w:hAnsi="Times New Roman"/>
          <w:b/>
          <w:bCs/>
          <w:sz w:val="24"/>
          <w:szCs w:val="24"/>
          <w:lang w:eastAsia="zh-CN"/>
        </w:rPr>
        <w:t>【山东临沂】</w:t>
      </w:r>
      <w:r>
        <w:rPr>
          <w:rFonts w:hint="eastAsia" w:ascii="Times New Roman" w:hAnsi="Times New Roman"/>
          <w:b/>
          <w:bCs/>
          <w:sz w:val="24"/>
          <w:szCs w:val="24"/>
        </w:rPr>
        <w:t>突发！山东一知名化企连续爆炸</w:t>
      </w:r>
      <w:bookmarkEnd w:id="30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襄阳之声</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"https://3g.163.com/news/article_so/FQ6CTI6T0525N4C4.html"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https://3g.163.com/news/article_so/FQ6CTI6T0525N4C4.html</w:t>
      </w:r>
      <w:r>
        <w:rPr>
          <w:rStyle w:val="31"/>
          <w:rFonts w:hint="eastAsia"/>
          <w:color w:val="4F81BD" w:themeColor="accent1"/>
          <w:u w:val="single"/>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rPr>
      </w:pPr>
      <w:r>
        <w:rPr>
          <w:rFonts w:hint="eastAsia" w:ascii="Times New Roman" w:hAnsi="Times New Roman"/>
          <w:bCs/>
          <w:sz w:val="24"/>
          <w:szCs w:val="24"/>
          <w:lang w:val="en-US" w:eastAsia="zh-CN"/>
        </w:rPr>
        <w:t>金正大公司高塔车间造粒装置发生机械故障事故，导致高塔塔体爆炸破碎，爆炸声连连，目前有一人受伤。</w:t>
      </w:r>
      <w:r>
        <w:rPr>
          <w:rFonts w:hint="eastAsia" w:ascii="Times New Roman" w:hAnsi="Times New Roman"/>
          <w:bCs/>
          <w:sz w:val="24"/>
          <w:szCs w:val="24"/>
        </w:rPr>
        <w:t>金正大是中国农化领域的创新企业，主营业务为复合肥、缓控释肥、硝基肥、水溶肥、生物肥、土壤调理剂等</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其在</w:t>
      </w:r>
      <w:r>
        <w:rPr>
          <w:rFonts w:hint="eastAsia" w:ascii="Times New Roman" w:hAnsi="Times New Roman"/>
          <w:bCs/>
          <w:sz w:val="24"/>
          <w:szCs w:val="24"/>
        </w:rPr>
        <w:t>2010年登陆了深圳交易所，成为中国缓控释肥领域第一股。</w:t>
      </w:r>
    </w:p>
    <w:p>
      <w:pPr>
        <w:adjustRightInd w:val="0"/>
        <w:snapToGrid w:val="0"/>
        <w:ind w:firstLine="480" w:firstLineChars="200"/>
        <w:jc w:val="left"/>
        <w:rPr>
          <w:rFonts w:hint="eastAsia"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6" w:name="_Toc19862"/>
      <w:r>
        <w:rPr>
          <w:rFonts w:hint="eastAsia" w:ascii="Times New Roman" w:hAnsi="Times New Roman"/>
          <w:b/>
          <w:bCs/>
          <w:sz w:val="24"/>
          <w:szCs w:val="24"/>
        </w:rPr>
        <w:t>命真大！工人油罐内晕倒，消防用这招把人安全救出</w:t>
      </w:r>
      <w:bookmarkEnd w:id="30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"https://mp.weixin.qq.com/s/wrhd5YcVSDwlH05orfgJbQ"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https://mp.weixin.qq.com/s/wrhd5YcVSDwlH05orfgJbQ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一工人在油罐内清理油渣时突然晕倒，消防赶到后，因油罐口狭窄，救援人员无法穿戴专业设备进入罐体，遂立即往罐内输送空气，后将人救出。但并不是每一位被困人员都能如此幸运！今年8月，安徽和河南地区，6天内曾发生5起有限空间事故，造成7死6伤。</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7" w:name="_Toc15713"/>
      <w:r>
        <w:rPr>
          <w:rFonts w:hint="eastAsia" w:ascii="Times New Roman" w:hAnsi="Times New Roman"/>
          <w:b/>
          <w:bCs/>
          <w:sz w:val="24"/>
          <w:szCs w:val="24"/>
          <w:lang w:eastAsia="zh-CN"/>
        </w:rPr>
        <w:t>【</w:t>
      </w:r>
      <w:r>
        <w:rPr>
          <w:rFonts w:hint="eastAsia" w:ascii="Times New Roman" w:hAnsi="Times New Roman"/>
          <w:b/>
          <w:bCs/>
          <w:sz w:val="24"/>
          <w:szCs w:val="24"/>
        </w:rPr>
        <w:t>山东济南</w:t>
      </w:r>
      <w:r>
        <w:rPr>
          <w:rFonts w:hint="eastAsia" w:ascii="Times New Roman" w:hAnsi="Times New Roman"/>
          <w:b/>
          <w:bCs/>
          <w:sz w:val="24"/>
          <w:szCs w:val="24"/>
          <w:lang w:eastAsia="zh-CN"/>
        </w:rPr>
        <w:t>】</w:t>
      </w:r>
      <w:r>
        <w:rPr>
          <w:rFonts w:hint="eastAsia" w:ascii="Times New Roman" w:hAnsi="Times New Roman"/>
          <w:b/>
          <w:bCs/>
          <w:sz w:val="24"/>
          <w:szCs w:val="24"/>
        </w:rPr>
        <w:t>山东济南一在建工地发生塔吊平衡臂折断事故致一名工人死亡</w:t>
      </w:r>
      <w:bookmarkEnd w:id="30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中华建设杂志</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"https://baijiahao.baidu.com/s?id=1682795609455350312&amp;wfr=spider&amp;for=pc"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https://baijiahao.baidu.com/s?id=1682795609455350312&amp;wfr=spider&amp;for=pc</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一在建工地外套架上有3名工人施工，突然塔吊一侧的平衡臂折断</w:t>
      </w:r>
      <w:r>
        <w:rPr>
          <w:rFonts w:hint="eastAsia" w:ascii="Times New Roman" w:hAnsi="Times New Roman"/>
          <w:bCs/>
          <w:sz w:val="24"/>
          <w:szCs w:val="24"/>
          <w:lang w:eastAsia="zh-CN"/>
        </w:rPr>
        <w:t>，</w:t>
      </w:r>
      <w:r>
        <w:rPr>
          <w:rFonts w:hint="eastAsia" w:ascii="Times New Roman" w:hAnsi="Times New Roman"/>
          <w:bCs/>
          <w:sz w:val="24"/>
          <w:szCs w:val="24"/>
        </w:rPr>
        <w:t>砸中正在工作的一名工人</w:t>
      </w:r>
      <w:r>
        <w:rPr>
          <w:rFonts w:hint="eastAsia" w:ascii="Times New Roman" w:hAnsi="Times New Roman"/>
          <w:bCs/>
          <w:sz w:val="24"/>
          <w:szCs w:val="24"/>
          <w:lang w:eastAsia="zh-CN"/>
        </w:rPr>
        <w:t>，后</w:t>
      </w:r>
      <w:r>
        <w:rPr>
          <w:rFonts w:hint="eastAsia" w:ascii="Times New Roman" w:hAnsi="Times New Roman"/>
          <w:bCs/>
          <w:sz w:val="24"/>
          <w:szCs w:val="24"/>
        </w:rPr>
        <w:t>经抢救无效死亡</w:t>
      </w:r>
      <w:r>
        <w:rPr>
          <w:rFonts w:hint="eastAsia" w:ascii="Times New Roman" w:hAnsi="Times New Roman"/>
          <w:bCs/>
          <w:sz w:val="24"/>
          <w:szCs w:val="24"/>
          <w:lang w:eastAsia="zh-CN"/>
        </w:rPr>
        <w:t>。目前</w:t>
      </w:r>
      <w:r>
        <w:rPr>
          <w:rFonts w:hint="eastAsia" w:ascii="Times New Roman" w:hAnsi="Times New Roman"/>
          <w:bCs/>
          <w:sz w:val="24"/>
          <w:szCs w:val="24"/>
        </w:rPr>
        <w:t>事故原因尚不明确。</w:t>
      </w:r>
    </w:p>
    <w:p>
      <w:pPr>
        <w:ind w:firstLine="480" w:firstLineChars="200"/>
        <w:rPr>
          <w:rFonts w:hint="eastAsia"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8" w:name="_Toc11711"/>
      <w:r>
        <w:rPr>
          <w:rFonts w:hint="eastAsia" w:ascii="Times New Roman" w:hAnsi="Times New Roman"/>
          <w:b/>
          <w:bCs/>
          <w:sz w:val="24"/>
          <w:szCs w:val="24"/>
          <w:lang w:eastAsia="zh-CN"/>
        </w:rPr>
        <w:t>【重庆】</w:t>
      </w:r>
      <w:r>
        <w:rPr>
          <w:rFonts w:hint="eastAsia" w:ascii="Times New Roman" w:hAnsi="Times New Roman"/>
          <w:b/>
          <w:bCs/>
          <w:sz w:val="24"/>
          <w:szCs w:val="24"/>
        </w:rPr>
        <w:t>事故通报：员工修理现场吸烟，引爆可燃物，炸死车间主任！</w:t>
      </w:r>
      <w:bookmarkEnd w:id="30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"https://mp.weixin.qq.com/s/tTY1-JuTz5seoEWeY9Q-cQ"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https://mp.weixin.qq.com/s/tTY1-JuTz5seoEWeY9Q-cQ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西南水泥厂立磨油站发生燃爆事故，导致1人死亡，3人重伤。事故发生时设备处于停机检修状态，当时立磨油站有冒烟现象，一位主管同三位机修人员前往检修</w:t>
      </w:r>
      <w:r>
        <w:rPr>
          <w:rFonts w:hint="eastAsia" w:ascii="Times New Roman" w:hAnsi="Times New Roman"/>
          <w:bCs/>
          <w:sz w:val="24"/>
          <w:szCs w:val="24"/>
          <w:lang w:eastAsia="zh-CN"/>
        </w:rPr>
        <w:t>。</w:t>
      </w:r>
      <w:r>
        <w:rPr>
          <w:rFonts w:hint="eastAsia" w:ascii="Times New Roman" w:hAnsi="Times New Roman"/>
          <w:bCs/>
          <w:sz w:val="24"/>
          <w:szCs w:val="24"/>
        </w:rPr>
        <w:t>吸烟火花是点火源的可能性最大，具体原因</w:t>
      </w:r>
      <w:r>
        <w:rPr>
          <w:rFonts w:hint="eastAsia" w:ascii="Times New Roman" w:hAnsi="Times New Roman"/>
          <w:bCs/>
          <w:sz w:val="24"/>
          <w:szCs w:val="24"/>
          <w:lang w:eastAsia="zh-CN"/>
        </w:rPr>
        <w:t>仍</w:t>
      </w:r>
      <w:r>
        <w:rPr>
          <w:rFonts w:hint="eastAsia" w:ascii="Times New Roman" w:hAnsi="Times New Roman"/>
          <w:bCs/>
          <w:sz w:val="24"/>
          <w:szCs w:val="24"/>
        </w:rPr>
        <w:t>在调查中。</w:t>
      </w:r>
      <w:r>
        <w:rPr>
          <w:rFonts w:hint="eastAsia" w:ascii="Times New Roman" w:hAnsi="Times New Roman"/>
          <w:bCs/>
          <w:sz w:val="24"/>
          <w:szCs w:val="24"/>
          <w:lang w:eastAsia="zh-CN"/>
        </w:rPr>
        <w:t>而</w:t>
      </w:r>
      <w:r>
        <w:rPr>
          <w:rFonts w:hint="eastAsia" w:ascii="Times New Roman" w:hAnsi="Times New Roman"/>
          <w:bCs/>
          <w:sz w:val="24"/>
          <w:szCs w:val="24"/>
        </w:rPr>
        <w:t>类似的因油气引发燃爆事故在2015年也曾发生</w:t>
      </w:r>
      <w:r>
        <w:rPr>
          <w:rFonts w:hint="eastAsia" w:ascii="Times New Roman" w:hAnsi="Times New Roman"/>
          <w:bCs/>
          <w:sz w:val="24"/>
          <w:szCs w:val="24"/>
          <w:lang w:eastAsia="zh-CN"/>
        </w:rPr>
        <w:t>——</w:t>
      </w:r>
      <w:r>
        <w:rPr>
          <w:rFonts w:hint="eastAsia" w:ascii="Times New Roman" w:hAnsi="Times New Roman"/>
          <w:bCs/>
          <w:sz w:val="24"/>
          <w:szCs w:val="24"/>
        </w:rPr>
        <w:t>一家水泥企业停产的水泥磨减速机检修过程中</w:t>
      </w:r>
      <w:r>
        <w:rPr>
          <w:rFonts w:hint="eastAsia" w:ascii="Times New Roman" w:hAnsi="Times New Roman"/>
          <w:bCs/>
          <w:sz w:val="24"/>
          <w:szCs w:val="24"/>
          <w:lang w:eastAsia="zh-CN"/>
        </w:rPr>
        <w:t>发生</w:t>
      </w:r>
      <w:r>
        <w:rPr>
          <w:rFonts w:hint="eastAsia" w:ascii="Times New Roman" w:hAnsi="Times New Roman"/>
          <w:bCs/>
          <w:sz w:val="24"/>
          <w:szCs w:val="24"/>
        </w:rPr>
        <w:t>爆炸</w:t>
      </w:r>
      <w:r>
        <w:rPr>
          <w:rFonts w:hint="eastAsia" w:ascii="Times New Roman" w:hAnsi="Times New Roman"/>
          <w:bCs/>
          <w:sz w:val="24"/>
          <w:szCs w:val="24"/>
          <w:lang w:eastAsia="zh-CN"/>
        </w:rPr>
        <w:t>，</w:t>
      </w:r>
      <w:r>
        <w:rPr>
          <w:rFonts w:hint="eastAsia" w:ascii="Times New Roman" w:hAnsi="Times New Roman"/>
          <w:bCs/>
          <w:sz w:val="24"/>
          <w:szCs w:val="24"/>
        </w:rPr>
        <w:t>导致2</w:t>
      </w:r>
      <w:r>
        <w:rPr>
          <w:rFonts w:hint="eastAsia" w:ascii="Times New Roman" w:hAnsi="Times New Roman"/>
          <w:bCs/>
          <w:sz w:val="24"/>
          <w:szCs w:val="24"/>
          <w:lang w:eastAsia="zh-CN"/>
        </w:rPr>
        <w:t>人死亡。</w:t>
      </w:r>
    </w:p>
    <w:p>
      <w:pPr>
        <w:ind w:firstLine="480" w:firstLineChars="200"/>
        <w:rPr>
          <w:rFonts w:hint="eastAsia"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9" w:name="_Toc8853"/>
      <w:r>
        <w:rPr>
          <w:rFonts w:hint="eastAsia" w:ascii="Times New Roman" w:hAnsi="Times New Roman"/>
          <w:b/>
          <w:bCs/>
          <w:sz w:val="24"/>
          <w:szCs w:val="24"/>
          <w:lang w:eastAsia="zh-CN"/>
        </w:rPr>
        <w:t>【浙江宁波】</w:t>
      </w:r>
      <w:r>
        <w:rPr>
          <w:rFonts w:hint="eastAsia" w:ascii="Times New Roman" w:hAnsi="Times New Roman"/>
          <w:b/>
          <w:bCs/>
          <w:sz w:val="24"/>
          <w:szCs w:val="24"/>
        </w:rPr>
        <w:t>央视解密：宁波锐奇事故更多监控曝光，致死19人的火灾是如何发生的？</w:t>
      </w:r>
      <w:bookmarkEnd w:id="30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11</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"https://mp.weixin.qq.com/s/OLdk6vwkkm_f_2RZ8Y331Q"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https://mp.weixin.qq.com/s/OLdk6vwkkm_f_2RZ8Y331Q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2019年浙江宁波的一场火灾夺走了19人的生命。很大程度上正是因为在三分半的时间里接连的不当处置</w:t>
      </w:r>
      <w:r>
        <w:rPr>
          <w:rFonts w:hint="eastAsia" w:ascii="Times New Roman" w:hAnsi="Times New Roman"/>
          <w:bCs/>
          <w:sz w:val="24"/>
          <w:szCs w:val="24"/>
          <w:lang w:eastAsia="zh-CN"/>
        </w:rPr>
        <w:t>：引发火情员工的一系列错误行为让原本能很容易扑灭的小火火势渐起，但此时旁观者未及时出手，火势蔓延后，用水扑救这一误操作让灾情失控，其他员工匆匆离开，未及时疏散楼上人员，也未第一时间报警。</w:t>
      </w:r>
    </w:p>
    <w:p>
      <w:pPr>
        <w:ind w:firstLine="480" w:firstLineChars="200"/>
        <w:rPr>
          <w:rFonts w:hint="eastAsia"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10" w:name="_Toc8881"/>
      <w:r>
        <w:rPr>
          <w:rFonts w:hint="eastAsia" w:ascii="Times New Roman" w:hAnsi="Times New Roman"/>
          <w:b/>
          <w:bCs/>
          <w:sz w:val="24"/>
          <w:szCs w:val="24"/>
        </w:rPr>
        <w:t>一周事故及安全警示（2020年第41期）</w:t>
      </w:r>
      <w:bookmarkEnd w:id="31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"https://mp.weixin.qq.com/s/h2QjX4BP9M_RT9AtlO4Fsw"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https://mp.weixin.qq.com/s/h2QjX4BP9M_RT9AtlO4Fsw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本期共收集14起国内外典型事故案例，其中火灾、坍塌、煤矿安全事故多发</w:t>
      </w:r>
      <w:r>
        <w:rPr>
          <w:rFonts w:hint="eastAsia" w:ascii="Times New Roman" w:hAnsi="Times New Roman"/>
          <w:bCs/>
          <w:sz w:val="24"/>
          <w:szCs w:val="24"/>
          <w:lang w:eastAsia="zh-CN"/>
        </w:rPr>
        <w:t>，以此提醒</w:t>
      </w:r>
      <w:r>
        <w:rPr>
          <w:rFonts w:hint="eastAsia" w:ascii="Times New Roman" w:hAnsi="Times New Roman"/>
          <w:bCs/>
          <w:sz w:val="24"/>
          <w:szCs w:val="24"/>
        </w:rPr>
        <w:t>企业一定要做好秋冬防火、防静电等安全工作，杜绝违章操作</w:t>
      </w:r>
      <w:r>
        <w:rPr>
          <w:rFonts w:hint="eastAsia" w:ascii="Times New Roman" w:hAnsi="Times New Roman"/>
          <w:bCs/>
          <w:sz w:val="24"/>
          <w:szCs w:val="24"/>
          <w:lang w:eastAsia="zh-CN"/>
        </w:rPr>
        <w:t>，</w:t>
      </w:r>
      <w:r>
        <w:rPr>
          <w:rFonts w:hint="eastAsia" w:ascii="Times New Roman" w:hAnsi="Times New Roman"/>
          <w:bCs/>
          <w:sz w:val="24"/>
          <w:szCs w:val="24"/>
        </w:rPr>
        <w:t>严禁违规用火、用油、用电、用气。</w:t>
      </w:r>
    </w:p>
    <w:p>
      <w:pPr>
        <w:ind w:firstLine="480" w:firstLineChars="200"/>
        <w:rPr>
          <w:rFonts w:hint="eastAsia" w:ascii="Times New Roman" w:hAnsi="Times New Roman"/>
          <w:bCs/>
          <w:sz w:val="24"/>
          <w:szCs w:val="24"/>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11" w:name="_Toc519451823"/>
      <w:bookmarkStart w:id="312" w:name="_Toc514264429"/>
      <w:bookmarkStart w:id="313" w:name="_Toc13624"/>
      <w:r>
        <w:rPr>
          <w:rFonts w:ascii="Times New Roman" w:hAnsi="Times New Roman"/>
          <w:sz w:val="24"/>
          <w:szCs w:val="24"/>
        </w:rPr>
        <w:t>职业卫生、安全规定</w:t>
      </w:r>
      <w:bookmarkEnd w:id="311"/>
      <w:bookmarkEnd w:id="312"/>
      <w:bookmarkEnd w:id="313"/>
    </w:p>
    <w:p>
      <w:pPr>
        <w:pStyle w:val="152"/>
        <w:numPr>
          <w:ilvl w:val="1"/>
          <w:numId w:val="2"/>
        </w:numPr>
        <w:spacing w:before="156" w:beforeLines="50"/>
        <w:ind w:firstLineChars="0"/>
        <w:outlineLvl w:val="1"/>
        <w:rPr>
          <w:rFonts w:hint="eastAsia" w:ascii="Times New Roman" w:hAnsi="Times New Roman"/>
          <w:b/>
          <w:bCs/>
          <w:sz w:val="24"/>
          <w:szCs w:val="24"/>
        </w:rPr>
      </w:pPr>
      <w:bookmarkStart w:id="314" w:name="_Toc30973"/>
      <w:r>
        <w:rPr>
          <w:rFonts w:hint="eastAsia" w:ascii="Times New Roman" w:hAnsi="Times New Roman"/>
          <w:b/>
          <w:bCs/>
          <w:sz w:val="24"/>
          <w:szCs w:val="24"/>
        </w:rPr>
        <w:t>应急管理部发布《有限空间作业安全指导手册》：“八字诀”规范有限空间安全管理！</w:t>
      </w:r>
      <w:bookmarkEnd w:id="314"/>
    </w:p>
    <w:p>
      <w:pPr>
        <w:rPr>
          <w:rFonts w:hint="eastAsia"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"https://mp.weixin.qq.com/s/CmFdqavIkP59Lvsb42kATg"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https://mp.weixin.qq.com/s/CmFdqavIkP59Lvsb42kATg</w:t>
      </w:r>
      <w:r>
        <w:rPr>
          <w:rStyle w:val="31"/>
          <w:rFonts w:hint="eastAsia"/>
          <w:color w:val="4F81BD" w:themeColor="accent1"/>
          <w:u w:val="single"/>
          <w14:textFill>
            <w14:solidFill>
              <w14:schemeClr w14:val="accent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bCs/>
          <w:sz w:val="24"/>
          <w:szCs w:val="24"/>
          <w:lang w:eastAsia="zh-CN"/>
        </w:rPr>
      </w:pPr>
      <w:r>
        <w:rPr>
          <w:rFonts w:hint="eastAsia" w:ascii="Times New Roman" w:hAnsi="Times New Roman"/>
          <w:bCs/>
          <w:sz w:val="24"/>
          <w:szCs w:val="24"/>
          <w:lang w:eastAsia="zh-CN"/>
        </w:rPr>
        <w:t>有限空间，是指封闭或者部分封闭，与外界相对隔离，出入口较为狭窄，作业人员不能长时间在内工作，自然通风不良，易造成有毒有害、易燃易爆物质积聚或者氧含量不足的空间。据统计，有限空间作业事故中，死亡人员有50%是救援人员，因为施救不当造成伤亡扩大。本文介绍了有限空间作业风险及预防措施，附《有限空间作业安全指导手册》。</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15" w:name="_Toc24526"/>
      <w:r>
        <w:rPr>
          <w:rFonts w:hint="eastAsia" w:ascii="Times New Roman" w:hAnsi="Times New Roman"/>
          <w:b/>
          <w:bCs/>
          <w:sz w:val="24"/>
          <w:szCs w:val="24"/>
        </w:rPr>
        <w:t>应急管理部印发《危险化学品企业安全分类整治目录（2020年）》</w:t>
      </w:r>
      <w:bookmarkEnd w:id="31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职安健环</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"https://mp.weixin.qq.com/s/V5JltgndHvHpwH42ouuP1w"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https://mp.weixin.qq.com/s/V5JltgndHvHpwH42ouuP1w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为推动对安全生产条件不符合要求的企业进行分类整治，应急管理部印发《危险化学品企业安全分类整治目录（2020年）》。要求全面开展危险化学品企业安全条件精准化排查评估，“一企一策”实施最严格的治理整顿；各地区应急管理部门要扎实深入开展危险化学品安全专项整治三年行动等。</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16" w:name="_Toc26736"/>
      <w:r>
        <w:rPr>
          <w:rFonts w:hint="eastAsia" w:ascii="Times New Roman" w:hAnsi="Times New Roman"/>
          <w:b/>
          <w:bCs/>
          <w:sz w:val="24"/>
          <w:szCs w:val="24"/>
        </w:rPr>
        <w:t>不超标or检不出，就不需要体检吗？</w:t>
      </w:r>
      <w:bookmarkEnd w:id="31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"https://mp.weixin.qq.com/s/zjNwUpvfBaAbRe9tSlNBqA"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https://mp.weixin.qq.com/s/zjNwUpvfBaAbRe9tSlNBqA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职业接触限值的建立是基于身体的某一个健康损害指标。比如苯的职业接触限值是基于外周血白细胞损伤。刺激性气体比如酸碱往往基于其刺激性。有害因素损害健康是多方面的，也就是说是多器官多系统的，最后可能导致死亡。职业接触限值的合格与否只是说这个危害因素对基于的靶危害是比较安全的，但不能说明它不会造成其他损害。如接触霉孢、菌孢或其他蛋白质有机粉尘后，可以导致过敏性肺炎。</w:t>
      </w:r>
    </w:p>
    <w:p>
      <w:pPr>
        <w:rPr>
          <w:rFonts w:ascii="Times New Roman" w:hAnsi="Times New Roman"/>
          <w:bCs/>
          <w:sz w:val="24"/>
          <w:szCs w:val="24"/>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17" w:name="_Toc23800"/>
      <w:r>
        <w:rPr>
          <w:rFonts w:ascii="Times New Roman" w:hAnsi="Times New Roman"/>
          <w:sz w:val="24"/>
          <w:szCs w:val="24"/>
        </w:rPr>
        <w:t>职业危害与预防</w:t>
      </w:r>
      <w:bookmarkEnd w:id="317"/>
    </w:p>
    <w:p>
      <w:pPr>
        <w:pStyle w:val="152"/>
        <w:numPr>
          <w:ilvl w:val="1"/>
          <w:numId w:val="2"/>
        </w:numPr>
        <w:spacing w:before="156" w:beforeLines="50"/>
        <w:ind w:firstLineChars="0"/>
        <w:outlineLvl w:val="1"/>
        <w:rPr>
          <w:rFonts w:ascii="Times New Roman" w:hAnsi="Times New Roman"/>
          <w:b/>
          <w:bCs/>
          <w:sz w:val="24"/>
          <w:szCs w:val="24"/>
        </w:rPr>
      </w:pPr>
      <w:bookmarkStart w:id="318" w:name="_Toc17156"/>
      <w:r>
        <w:rPr>
          <w:rFonts w:hint="eastAsia" w:ascii="Times New Roman" w:hAnsi="Times New Roman"/>
          <w:b/>
          <w:bCs/>
          <w:sz w:val="24"/>
          <w:szCs w:val="24"/>
          <w:lang w:eastAsia="zh-CN"/>
        </w:rPr>
        <w:t>【江苏苏州】一银行100多名员工查出肺部结节，3人确诊肺癌？市值蒸发60亿，官方最新通报…</w:t>
      </w:r>
      <w:bookmarkEnd w:id="31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新财富</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"https://mp.weixin.qq.com/s/7eq9AfzjOEyY47j8aX_yaA"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https://mp.weixin.qq.com/s/7eq9AfzjOEyY47j8aX_yaA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常熟银行肺结节患病员工已达106人，此外还有3名员工“已确认肺癌”，员工们怀疑这与工作环境污染有关。公司先后</w:t>
      </w:r>
      <w:r>
        <w:rPr>
          <w:rFonts w:hint="eastAsia" w:ascii="Times New Roman" w:hAnsi="Times New Roman"/>
          <w:bCs/>
          <w:sz w:val="24"/>
          <w:szCs w:val="24"/>
          <w:lang w:val="en-US" w:eastAsia="zh-CN"/>
        </w:rPr>
        <w:t>2</w:t>
      </w:r>
      <w:r>
        <w:rPr>
          <w:rFonts w:hint="eastAsia" w:ascii="Times New Roman" w:hAnsi="Times New Roman"/>
          <w:bCs/>
          <w:sz w:val="24"/>
          <w:szCs w:val="24"/>
          <w:lang w:eastAsia="zh-CN"/>
        </w:rPr>
        <w:t>次检测现场环境，均合格。有员工称第二次检测通报的空气质量检测项目仅有空气温度、湿度、细菌、一氧化碳、二氧化碳和甲醛等指标，但并未检测氡、苯、氨以及TVOC（总挥发性有机化合物）等指标。</w:t>
      </w:r>
    </w:p>
    <w:p>
      <w:pPr>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19" w:name="_Toc14630"/>
      <w:r>
        <w:rPr>
          <w:rFonts w:hint="eastAsia" w:ascii="Times New Roman" w:hAnsi="Times New Roman"/>
          <w:b/>
          <w:bCs/>
          <w:sz w:val="24"/>
          <w:szCs w:val="24"/>
        </w:rPr>
        <w:t>如何预防冬季尘肺加重？不妨试试这些暖心小药方</w:t>
      </w:r>
      <w:bookmarkEnd w:id="31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大爱清尘</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"https://mp.weixin.qq.com/s/ZA6vFjmu1KiEU1vIbXEH3w"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https://mp.weixin.qq.com/s/ZA6vFjmu1KiEU1vIbXEH3w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冬天天气寒冷，尘肺病患者往往出现病情加重的情况。生活防护需记住这6招：注意保暖，定时开窗通风，保持室内空气新鲜；适当户外运动；补充营养；注意个人卫生，勤洗手，咳嗽喷嚏遮挡口鼻，咳痰吐在纸中丢掉，避免交叉感染；尽量少去人多的地方；生活有规律，保证睡眠；不吸烟，少饮酒。</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20" w:name="_Toc17500"/>
      <w:r>
        <w:rPr>
          <w:rFonts w:hint="eastAsia" w:ascii="Times New Roman" w:hAnsi="Times New Roman"/>
          <w:b/>
          <w:bCs/>
          <w:sz w:val="24"/>
          <w:szCs w:val="24"/>
        </w:rPr>
        <w:t>4人死亡！又是这个原因！</w:t>
      </w:r>
      <w:bookmarkEnd w:id="32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中国安全生产网</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"https://mp.weixin.qq.com/s/AzSII5n5BSWmc-jZTfc0WQ"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https://mp.weixin.qq.com/s/AzSII5n5BSWmc-jZTfc0WQ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eastAsia="zh-CN"/>
        </w:rPr>
        <w:t>本文介绍了</w:t>
      </w:r>
      <w:r>
        <w:rPr>
          <w:rFonts w:hint="eastAsia" w:ascii="Times New Roman" w:hAnsi="Times New Roman"/>
          <w:bCs/>
          <w:sz w:val="24"/>
          <w:szCs w:val="24"/>
          <w:lang w:val="en-US" w:eastAsia="zh-CN"/>
        </w:rPr>
        <w:t>5起</w:t>
      </w:r>
      <w:r>
        <w:rPr>
          <w:rFonts w:hint="eastAsia" w:ascii="Times New Roman" w:hAnsi="Times New Roman"/>
          <w:bCs/>
          <w:sz w:val="24"/>
          <w:szCs w:val="24"/>
          <w:lang w:eastAsia="zh-CN"/>
        </w:rPr>
        <w:t>塔吊较大事故，并通过动图呈现塔吊倒塌的危险瞬间，提醒吊塔安全检查的重要性。随后介绍塔吊检查常见的</w:t>
      </w:r>
      <w:r>
        <w:rPr>
          <w:rFonts w:hint="eastAsia" w:ascii="Times New Roman" w:hAnsi="Times New Roman"/>
          <w:bCs/>
          <w:sz w:val="24"/>
          <w:szCs w:val="24"/>
          <w:lang w:val="en-US" w:eastAsia="zh-CN"/>
        </w:rPr>
        <w:t>19个</w:t>
      </w:r>
      <w:r>
        <w:rPr>
          <w:rFonts w:hint="eastAsia" w:ascii="Times New Roman" w:hAnsi="Times New Roman"/>
          <w:bCs/>
          <w:sz w:val="24"/>
          <w:szCs w:val="24"/>
          <w:lang w:eastAsia="zh-CN"/>
        </w:rPr>
        <w:t>问题，如基础积水，架体开焊、裂纹、变形、扭曲等，垂直度超差，螺栓松动不紧固，吊物超重，料具捆绑不牢固，司机与信号指挥业务不熟练等，及相应的解决措施。</w:t>
      </w:r>
    </w:p>
    <w:p>
      <w:pPr>
        <w:ind w:firstLine="480" w:firstLineChars="200"/>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21" w:name="_Toc26265"/>
      <w:r>
        <w:rPr>
          <w:rFonts w:ascii="Times New Roman" w:hAnsi="Times New Roman"/>
          <w:sz w:val="24"/>
          <w:szCs w:val="24"/>
        </w:rPr>
        <w:t>社会保险</w:t>
      </w:r>
      <w:bookmarkEnd w:id="321"/>
    </w:p>
    <w:p>
      <w:pPr>
        <w:pStyle w:val="152"/>
        <w:numPr>
          <w:ilvl w:val="0"/>
          <w:numId w:val="4"/>
        </w:numPr>
        <w:spacing w:before="156" w:beforeLines="50"/>
        <w:ind w:firstLineChars="0"/>
        <w:outlineLvl w:val="1"/>
        <w:rPr>
          <w:rFonts w:ascii="Times New Roman" w:hAnsi="Times New Roman"/>
          <w:b/>
          <w:bCs/>
          <w:sz w:val="24"/>
          <w:szCs w:val="24"/>
        </w:rPr>
      </w:pPr>
      <w:bookmarkStart w:id="322" w:name="_Toc20024"/>
      <w:r>
        <w:rPr>
          <w:rFonts w:hint="eastAsia" w:ascii="Times New Roman" w:hAnsi="Times New Roman"/>
          <w:b/>
          <w:bCs/>
          <w:sz w:val="24"/>
          <w:szCs w:val="24"/>
          <w:lang w:eastAsia="zh-CN"/>
        </w:rPr>
        <w:t>【广东】</w:t>
      </w:r>
      <w:r>
        <w:rPr>
          <w:rFonts w:hint="eastAsia" w:ascii="Times New Roman" w:hAnsi="Times New Roman"/>
          <w:b/>
          <w:bCs/>
          <w:sz w:val="24"/>
          <w:szCs w:val="24"/>
        </w:rPr>
        <w:t>广东省人力资源和社会保障厅 广东省财政厅关于调整2020年度我省工伤保险长期待遇发放标准的通知</w:t>
      </w:r>
      <w:bookmarkEnd w:id="32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广东省人力资源和社会保障厅</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"http://hrss.gd.gov.cn/gkmlpt/content/3/3095/mpost_3095262.html" \l "1264"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http://hrss.gd.gov.cn/gkmlpt/content/3/3095/mpost_3095262.html#1264</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符合一至四级伤残津贴调整条件的人员，从2020年1月1日起按照本通知调整其伤残津贴。一是定额调整：四级伤残职工每人每月加发370元，三级加发395元，二级加发420元，一级加发445元。二是倾斜调整：定额调整后如其伤残津贴仍低于3776元/月的，按照3776元/月的标准予以发放。</w:t>
      </w:r>
    </w:p>
    <w:p>
      <w:pPr>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23" w:name="_Toc7814"/>
      <w:r>
        <w:rPr>
          <w:rFonts w:hint="eastAsia" w:ascii="Times New Roman" w:hAnsi="Times New Roman"/>
          <w:b/>
          <w:bCs/>
          <w:sz w:val="24"/>
          <w:szCs w:val="24"/>
        </w:rPr>
        <w:t>未来，打工人何处养老？</w:t>
      </w:r>
      <w:bookmarkEnd w:id="32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"https://mp.weixin.qq.com/s/Onw_KJAW6joRPw0w4jfcUw"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https://mp.weixin.qq.com/s/Onw_KJAW6joRPw0w4jfcUw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不论是农村还是城市，都有一大批老年人不得不依赖家庭其他成员的供养：农村女性中占57.2%，男性中占35.1%，城市女性中占34.6%，男性中占18.6%。在传统社会里，老年人地位非常高，很多行业都是靠师傅带徒弟，越老越有经验。而到了现代工业社会，老年人失去了成为商品的“劳动力”，逐渐就是被资本和社会抛弃。老年人尤其是基层女性长者的困境和需求需在福利政策、公众教育等多个层面予以正视，确保老有所养、老有所依、老有所值、好好变老。</w:t>
      </w:r>
    </w:p>
    <w:p>
      <w:pPr>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24" w:name="_Toc394"/>
      <w:r>
        <w:rPr>
          <w:rFonts w:hint="eastAsia" w:ascii="Times New Roman" w:hAnsi="Times New Roman"/>
          <w:b/>
          <w:bCs/>
          <w:sz w:val="24"/>
          <w:szCs w:val="24"/>
          <w:lang w:eastAsia="zh-CN"/>
        </w:rPr>
        <w:t>【广东】</w:t>
      </w:r>
      <w:r>
        <w:rPr>
          <w:rFonts w:hint="eastAsia" w:ascii="Times New Roman" w:hAnsi="Times New Roman"/>
          <w:b/>
          <w:bCs/>
          <w:sz w:val="24"/>
          <w:szCs w:val="24"/>
        </w:rPr>
        <w:t>重磅！退休人员实习生将纳入工伤保险范围！（征求意见稿）</w:t>
      </w:r>
      <w:bookmarkEnd w:id="32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广东省工伤康复医院</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31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"https://mp.weixin.qq.com/s/cotqzqxQbA9cWXW4cmmk9w"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https://mp.weixin.qq.com/s/cotqzqxQbA9cWXW4cmmk9w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广东省人社厅发布征求意见稿，将多种类型的非劳动关系人员纳入工伤保险范围。主要包括在从业单位工作的超过法定退休年龄人员（包括已享受和未享受养老保险待遇人员）、已享受一级至四级工伤伤残津贴或病残津贴人员、实习学生（包括签订三方实习协议或自行联系实习单位的实习学生和从业单位使用的勤工助学学生）、单位见习人员和在家政服务机构从业的家政服务人员等非劳动关系的劳动者。</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25" w:name="_Toc24679"/>
      <w:r>
        <w:rPr>
          <w:rFonts w:hint="eastAsia" w:ascii="Times New Roman" w:hAnsi="Times New Roman"/>
          <w:b/>
          <w:bCs/>
          <w:sz w:val="24"/>
          <w:szCs w:val="24"/>
          <w:lang w:eastAsia="zh-CN"/>
        </w:rPr>
        <w:t>【广东深圳】</w:t>
      </w:r>
      <w:r>
        <w:rPr>
          <w:rFonts w:hint="eastAsia" w:ascii="Times New Roman" w:hAnsi="Times New Roman"/>
          <w:b/>
          <w:bCs/>
          <w:sz w:val="24"/>
          <w:szCs w:val="24"/>
        </w:rPr>
        <w:t>明年起，深圳要缴六险一金了！每月缴5元，保障你的切身利益！</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深圳工会</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"https://mp.weixin.qq.com/s/LGByPTWQSTuKVcCGU9Pmrg"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https://mp.weixin.qq.com/s/LGByPTWQSTuKVcCGU9Pmrg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深圳经济特区养老服务条例》明确了建立长期护理保险制度，并自2021年3月1日起实施。除用人单位职工外，年满十八周岁且未在校就读的非在职医疗保障参保人员也纳入长期护理保险参保人员范围，长期护理保险费以本市上年度在岗职工月平均工资为基数，按照0.1%的比例逐月缴交。</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26" w:name="_Toc24836"/>
      <w:r>
        <w:rPr>
          <w:rFonts w:ascii="Times New Roman" w:hAnsi="Times New Roman"/>
          <w:sz w:val="24"/>
          <w:szCs w:val="24"/>
        </w:rPr>
        <w:t>女工与性别</w:t>
      </w:r>
      <w:bookmarkEnd w:id="326"/>
      <w:bookmarkStart w:id="327" w:name="_Toc39081058"/>
      <w:bookmarkEnd w:id="327"/>
      <w:bookmarkStart w:id="328" w:name="_Toc39080425"/>
      <w:bookmarkEnd w:id="328"/>
      <w:bookmarkStart w:id="329" w:name="_Toc39081061"/>
      <w:bookmarkEnd w:id="329"/>
      <w:bookmarkStart w:id="330" w:name="_Toc39080428"/>
      <w:bookmarkEnd w:id="330"/>
    </w:p>
    <w:p>
      <w:pPr>
        <w:pStyle w:val="152"/>
        <w:numPr>
          <w:ilvl w:val="1"/>
          <w:numId w:val="6"/>
        </w:numPr>
        <w:spacing w:before="156" w:beforeLines="50"/>
        <w:ind w:firstLineChars="0"/>
        <w:outlineLvl w:val="1"/>
        <w:rPr>
          <w:rFonts w:ascii="Times New Roman" w:hAnsi="Times New Roman"/>
          <w:b/>
          <w:bCs/>
          <w:sz w:val="24"/>
          <w:szCs w:val="24"/>
        </w:rPr>
      </w:pPr>
      <w:bookmarkStart w:id="331" w:name="_Toc10426"/>
      <w:r>
        <w:rPr>
          <w:rFonts w:hint="eastAsia" w:ascii="Times New Roman" w:hAnsi="Times New Roman"/>
          <w:b/>
          <w:bCs/>
          <w:sz w:val="24"/>
          <w:szCs w:val="24"/>
        </w:rPr>
        <w:t>《轮椅上的性》——国内首部残障女性主题定格动画短片发布！</w:t>
      </w:r>
      <w:bookmarkEnd w:id="33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花不语</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"https://mp.weixin.qq.com/s/fZxrLYmCjiKAVCvjpoUhFw"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https://mp.weixin.qq.com/s/fZxrLYmCjiKAVCvjpoUhFw</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残障人士的性需求，往往游走在社群的边缘，绝大部分的残障女性都在经历艰难的性与爱。《轮椅上的性》这部</w:t>
      </w:r>
      <w:r>
        <w:rPr>
          <w:rFonts w:hint="eastAsia" w:ascii="Times New Roman" w:hAnsi="Times New Roman"/>
          <w:bCs/>
          <w:sz w:val="24"/>
          <w:szCs w:val="24"/>
          <w:lang w:eastAsia="zh-CN"/>
        </w:rPr>
        <w:t>短片</w:t>
      </w:r>
      <w:r>
        <w:rPr>
          <w:rFonts w:hint="eastAsia" w:ascii="Times New Roman" w:hAnsi="Times New Roman"/>
          <w:bCs/>
          <w:sz w:val="24"/>
          <w:szCs w:val="24"/>
        </w:rPr>
        <w:t>创作者挑战用12小时的时间完成了短片的选题碰撞、粘土道具制作、拍摄剪辑......希望用更加有趣和艺术的表达带来这个议题的讨论。</w:t>
      </w:r>
    </w:p>
    <w:p>
      <w:pPr>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32" w:name="_Toc20836"/>
      <w:r>
        <w:rPr>
          <w:rFonts w:hint="eastAsia" w:ascii="Times New Roman" w:hAnsi="Times New Roman"/>
          <w:b/>
          <w:bCs/>
          <w:sz w:val="24"/>
          <w:szCs w:val="24"/>
        </w:rPr>
        <w:t>为什么不在厕所里喂奶？那我也在厕所里料理你的奶茶</w:t>
      </w:r>
      <w:bookmarkEnd w:id="33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"https://mp.weixin.qq.com/s/Zqhx4Og6Wp0z6Mwk7bSU2g"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https://mp.weixin.qq.com/s/Zqhx4Og6Wp0z6Mwk7bSU2g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一位哺乳期妈妈在高铁上请求乘务员帮她冷藏两袋母乳，被拒绝了。</w:t>
      </w:r>
      <w:r>
        <w:rPr>
          <w:rFonts w:hint="eastAsia" w:ascii="Times New Roman" w:hAnsi="Times New Roman"/>
          <w:bCs/>
          <w:sz w:val="24"/>
          <w:szCs w:val="24"/>
          <w:lang w:eastAsia="zh-CN"/>
        </w:rPr>
        <w:t>此举引发争议</w:t>
      </w:r>
      <w:r>
        <w:rPr>
          <w:rFonts w:hint="eastAsia" w:ascii="Times New Roman" w:hAnsi="Times New Roman"/>
          <w:bCs/>
          <w:sz w:val="24"/>
          <w:szCs w:val="24"/>
        </w:rPr>
        <w:t>，有几位律师</w:t>
      </w:r>
      <w:r>
        <w:rPr>
          <w:rFonts w:hint="eastAsia" w:ascii="Times New Roman" w:hAnsi="Times New Roman"/>
          <w:bCs/>
          <w:sz w:val="24"/>
          <w:szCs w:val="24"/>
          <w:lang w:eastAsia="zh-CN"/>
        </w:rPr>
        <w:t>称</w:t>
      </w:r>
      <w:r>
        <w:rPr>
          <w:rFonts w:hint="eastAsia" w:ascii="Times New Roman" w:hAnsi="Times New Roman"/>
          <w:bCs/>
          <w:sz w:val="24"/>
          <w:szCs w:val="24"/>
        </w:rPr>
        <w:t>乘客乘坐高铁和铁路公司形成的是运输合同关系，铁路公司没义务为</w:t>
      </w:r>
      <w:r>
        <w:rPr>
          <w:rFonts w:hint="eastAsia" w:ascii="Times New Roman" w:hAnsi="Times New Roman"/>
          <w:bCs/>
          <w:sz w:val="24"/>
          <w:szCs w:val="24"/>
          <w:lang w:eastAsia="zh-CN"/>
        </w:rPr>
        <w:t>其</w:t>
      </w:r>
      <w:r>
        <w:rPr>
          <w:rFonts w:hint="eastAsia" w:ascii="Times New Roman" w:hAnsi="Times New Roman"/>
          <w:bCs/>
          <w:sz w:val="24"/>
          <w:szCs w:val="24"/>
        </w:rPr>
        <w:t>提供冷藏母乳服务。这位妈妈</w:t>
      </w:r>
      <w:r>
        <w:rPr>
          <w:rFonts w:hint="eastAsia" w:ascii="Times New Roman" w:hAnsi="Times New Roman"/>
          <w:bCs/>
          <w:sz w:val="24"/>
          <w:szCs w:val="24"/>
          <w:lang w:eastAsia="zh-CN"/>
        </w:rPr>
        <w:t>在</w:t>
      </w:r>
      <w:r>
        <w:rPr>
          <w:rFonts w:hint="eastAsia" w:ascii="Times New Roman" w:hAnsi="Times New Roman"/>
          <w:bCs/>
          <w:sz w:val="24"/>
          <w:szCs w:val="24"/>
        </w:rPr>
        <w:t>网民</w:t>
      </w:r>
      <w:r>
        <w:rPr>
          <w:rFonts w:hint="eastAsia" w:ascii="Times New Roman" w:hAnsi="Times New Roman"/>
          <w:bCs/>
          <w:sz w:val="24"/>
          <w:szCs w:val="24"/>
          <w:lang w:eastAsia="zh-CN"/>
        </w:rPr>
        <w:t>的</w:t>
      </w:r>
      <w:r>
        <w:rPr>
          <w:rFonts w:hint="eastAsia" w:ascii="Times New Roman" w:hAnsi="Times New Roman"/>
          <w:bCs/>
          <w:sz w:val="24"/>
          <w:szCs w:val="24"/>
        </w:rPr>
        <w:t>压力</w:t>
      </w:r>
      <w:r>
        <w:rPr>
          <w:rFonts w:hint="eastAsia" w:ascii="Times New Roman" w:hAnsi="Times New Roman"/>
          <w:bCs/>
          <w:sz w:val="24"/>
          <w:szCs w:val="24"/>
          <w:lang w:eastAsia="zh-CN"/>
        </w:rPr>
        <w:t>下</w:t>
      </w:r>
      <w:r>
        <w:rPr>
          <w:rFonts w:hint="eastAsia" w:ascii="Times New Roman" w:hAnsi="Times New Roman"/>
          <w:bCs/>
          <w:sz w:val="24"/>
          <w:szCs w:val="24"/>
        </w:rPr>
        <w:t>，道歉了</w:t>
      </w:r>
      <w:r>
        <w:rPr>
          <w:rFonts w:hint="eastAsia" w:ascii="Times New Roman" w:hAnsi="Times New Roman"/>
          <w:bCs/>
          <w:sz w:val="24"/>
          <w:szCs w:val="24"/>
          <w:lang w:eastAsia="zh-CN"/>
        </w:rPr>
        <w:t>。</w:t>
      </w:r>
      <w:r>
        <w:rPr>
          <w:rFonts w:hint="eastAsia" w:ascii="Times New Roman" w:hAnsi="Times New Roman"/>
          <w:bCs/>
          <w:sz w:val="24"/>
          <w:szCs w:val="24"/>
        </w:rPr>
        <w:t>根据《中国母乳喂养影响因素调查报告》显示，中国婴儿前六个月纯母乳喂养率只有29.2%，比中低收入国家的37%还低，其中一大原因就是极其缺乏硬件设施支持。缺少公共哺育空间</w:t>
      </w:r>
      <w:r>
        <w:rPr>
          <w:rFonts w:hint="eastAsia" w:ascii="Times New Roman" w:hAnsi="Times New Roman"/>
          <w:bCs/>
          <w:sz w:val="24"/>
          <w:szCs w:val="24"/>
          <w:lang w:eastAsia="zh-CN"/>
        </w:rPr>
        <w:t>，导致女性无处哺乳的困境。</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33" w:name="_Toc694"/>
      <w:r>
        <w:rPr>
          <w:rFonts w:ascii="Times New Roman" w:hAnsi="Times New Roman"/>
          <w:sz w:val="24"/>
          <w:szCs w:val="24"/>
        </w:rPr>
        <w:t>环境健康</w:t>
      </w:r>
      <w:bookmarkEnd w:id="333"/>
    </w:p>
    <w:p>
      <w:pPr>
        <w:pStyle w:val="152"/>
        <w:numPr>
          <w:ilvl w:val="1"/>
          <w:numId w:val="5"/>
        </w:numPr>
        <w:spacing w:before="156" w:beforeLines="50"/>
        <w:ind w:firstLineChars="0"/>
        <w:outlineLvl w:val="1"/>
        <w:rPr>
          <w:rFonts w:ascii="Times New Roman" w:hAnsi="Times New Roman"/>
          <w:b/>
          <w:bCs/>
          <w:sz w:val="24"/>
          <w:szCs w:val="24"/>
        </w:rPr>
      </w:pPr>
      <w:bookmarkStart w:id="334" w:name="_Toc11458"/>
      <w:r>
        <w:rPr>
          <w:rFonts w:hint="eastAsia" w:ascii="Times New Roman" w:hAnsi="Times New Roman"/>
          <w:b/>
          <w:bCs/>
          <w:sz w:val="24"/>
          <w:szCs w:val="24"/>
        </w:rPr>
        <w:t>李炀：实测邻苯含量后，我们发现了哪些问题</w:t>
      </w:r>
      <w:bookmarkEnd w:id="33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无毒先锋</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"https://mp.weixin.qq.com/s/3d0F8WHU1TaPX7Gz2L4lSg"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https://mp.weixin.qq.com/s/3d0F8WHU1TaPX7Gz2L4lSg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介绍了国内外对邻苯含量的安全标准以及过去对含邻苯产品的检测情况，如木制家具、板式家具中的塑料配件比较容易出现邻苯的问题。邻苯对儿童及孕妇的健康也有着不利影响，呼吁大众警惕邻苯，关注儿童及孕妇的安全。</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35" w:name="_Toc29895"/>
      <w:r>
        <w:rPr>
          <w:rFonts w:hint="eastAsia" w:ascii="Times New Roman" w:hAnsi="Times New Roman"/>
          <w:b/>
          <w:bCs/>
          <w:sz w:val="24"/>
          <w:szCs w:val="24"/>
          <w:lang w:eastAsia="zh-CN"/>
        </w:rPr>
        <w:t>【广东河源】</w:t>
      </w:r>
      <w:r>
        <w:rPr>
          <w:rFonts w:hint="eastAsia" w:ascii="Times New Roman" w:hAnsi="Times New Roman"/>
          <w:b/>
          <w:bCs/>
          <w:sz w:val="24"/>
          <w:szCs w:val="24"/>
        </w:rPr>
        <w:t>广东一工业园排出七彩污水？村民痛诉：鸡鸭牛莫名死亡</w:t>
      </w:r>
      <w:bookmarkEnd w:id="33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南方都市报</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"https://mp.weixin.qq.com/s/kGaTv_7yqyJUUO3SX6B2fA"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https://mp.weixin.qq.com/s/kGaTv_7yqyJUUO3SX6B2fA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连平县当地村民对过境村庄的一条河沟渠怨声载道，除了离奇死亡的牛，他们散养的家禽也难逃污染。水渠的源头是连平生态工业园，工业园管委会负责人表示，这条流经各个村庄的水渠实际上系工业园的排洪沟，工业园内各个工厂原本都有自己的污水处理设备及专用的排污管道，废水由工厂出来后，直接流向污水处理厂。出现污水现象，可能是污水管网日久失修破损后渗漏进排洪沟内所致。</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36" w:name="_Toc2475"/>
      <w:r>
        <w:rPr>
          <w:rFonts w:hint="eastAsia" w:ascii="Times New Roman" w:hAnsi="Times New Roman"/>
          <w:b/>
          <w:bCs/>
          <w:sz w:val="24"/>
          <w:szCs w:val="24"/>
          <w:lang w:eastAsia="zh-CN"/>
        </w:rPr>
        <w:t>【台湾】</w:t>
      </w:r>
      <w:r>
        <w:rPr>
          <w:rFonts w:hint="eastAsia" w:ascii="Times New Roman" w:hAnsi="Times New Roman"/>
          <w:b/>
          <w:bCs/>
          <w:sz w:val="24"/>
          <w:szCs w:val="24"/>
        </w:rPr>
        <w:t>台湾垃圾政策变迁史（中）：民间如何由下往上的参与改革？</w:t>
      </w:r>
      <w:bookmarkEnd w:id="33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全球化监察</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"https://mp.weixin.qq.com/s/-bal4CCRkY08defQdb3UzA"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https://mp.weixin.qq.com/s/-bal4CCRkY08defQdb3UzA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台湾民间团体协助推动资源回收与厨余回收政策制度化；民众的参与——对垃圾处理设施的反对与监督，催生进场管制机制；“民间零垃圾政策推动委员会”、“台湾焚化炉替代方案联盟”等的成立，成为政府推动进步政策的正当性与助力；“废弃物政策高峰会”开启了政府与民间对话的正式管道和模式。台湾垃圾管理政策转型过程中，各种型态的民众参与至至关重要，形成了迈向零废弃的“拉力”与“推力”。</w:t>
      </w:r>
    </w:p>
    <w:p>
      <w:pPr>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37" w:name="_Toc1489"/>
      <w:r>
        <w:rPr>
          <w:rFonts w:hint="eastAsia" w:ascii="Times New Roman" w:hAnsi="Times New Roman"/>
          <w:b/>
          <w:bCs/>
          <w:sz w:val="24"/>
          <w:szCs w:val="24"/>
          <w:lang w:eastAsia="zh-CN"/>
        </w:rPr>
        <w:t>【台湾】</w:t>
      </w:r>
      <w:r>
        <w:rPr>
          <w:rFonts w:hint="eastAsia" w:ascii="Times New Roman" w:hAnsi="Times New Roman"/>
          <w:b/>
          <w:bCs/>
          <w:sz w:val="24"/>
          <w:szCs w:val="24"/>
        </w:rPr>
        <w:t>台湾垃圾政策变迁史（下）：政策变迁下一线清洁劳动者承担了怎样的角色与风险？</w:t>
      </w:r>
      <w:bookmarkEnd w:id="33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全球化监察</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"https://mp.weixin.qq.com/s/m5ifJkNxDDEdt7s-YOArQg"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https://mp.weixin.qq.com/s/m5ifJkNxDDEdt7s-YOArQg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台湾的一线清洁劳动者相当广泛，包括个人资源回收（拾荒体系）、中小型资源回收商、资源回收再制工人、政府清洁队员等。随着回收政策调整，他们也从早期的分工互补，渐渐转向竞争、取代。清洁队的角色，因废弃物政策从昔日的后端处理逐步转型为“零废弃”的前端管理和循环体系而不断改变，但回收清运的问题多且杂，很多的劳动过程以及风险，应该被看到、被理解、被解决。</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bCs/>
          <w:sz w:val="24"/>
          <w:szCs w:val="24"/>
        </w:rPr>
      </w:pPr>
      <w:bookmarkStart w:id="338" w:name="_Toc511762155"/>
      <w:bookmarkEnd w:id="338"/>
      <w:bookmarkStart w:id="339" w:name="_Toc511762156"/>
      <w:bookmarkEnd w:id="339"/>
      <w:bookmarkStart w:id="340" w:name="_Toc513054417"/>
      <w:bookmarkEnd w:id="340"/>
      <w:bookmarkStart w:id="341" w:name="_Toc514264437"/>
      <w:bookmarkEnd w:id="341"/>
      <w:bookmarkStart w:id="342" w:name="_Toc513054416"/>
      <w:bookmarkEnd w:id="342"/>
      <w:bookmarkStart w:id="343" w:name="_Toc511761796"/>
      <w:bookmarkEnd w:id="343"/>
      <w:bookmarkStart w:id="344" w:name="_Toc510184263"/>
      <w:bookmarkEnd w:id="344"/>
      <w:bookmarkStart w:id="345" w:name="_Toc507524005"/>
      <w:bookmarkEnd w:id="345"/>
      <w:bookmarkStart w:id="346" w:name="_Toc510184262"/>
      <w:bookmarkEnd w:id="346"/>
      <w:bookmarkStart w:id="347" w:name="_Toc514264436"/>
      <w:bookmarkEnd w:id="347"/>
      <w:bookmarkStart w:id="348" w:name="_Toc513380906"/>
      <w:bookmarkEnd w:id="348"/>
      <w:bookmarkStart w:id="349" w:name="_Toc513380905"/>
      <w:bookmarkEnd w:id="349"/>
      <w:bookmarkStart w:id="350" w:name="_Toc511742991"/>
      <w:bookmarkEnd w:id="350"/>
      <w:bookmarkStart w:id="351" w:name="_Toc507524004"/>
      <w:bookmarkEnd w:id="351"/>
      <w:bookmarkStart w:id="352" w:name="_Toc511761797"/>
      <w:bookmarkEnd w:id="352"/>
      <w:bookmarkStart w:id="353" w:name="_Toc511742992"/>
      <w:bookmarkEnd w:id="353"/>
      <w:bookmarkStart w:id="354" w:name="_Toc519451828"/>
      <w:bookmarkStart w:id="355" w:name="_Toc7131"/>
      <w:r>
        <w:rPr>
          <w:rFonts w:ascii="Times New Roman" w:hAnsi="Times New Roman"/>
          <w:sz w:val="24"/>
          <w:szCs w:val="24"/>
        </w:rPr>
        <w:t>其他</w:t>
      </w:r>
      <w:bookmarkEnd w:id="354"/>
      <w:bookmarkEnd w:id="355"/>
    </w:p>
    <w:p>
      <w:pPr>
        <w:pStyle w:val="152"/>
        <w:numPr>
          <w:ilvl w:val="1"/>
          <w:numId w:val="5"/>
        </w:numPr>
        <w:spacing w:before="156" w:beforeLines="50"/>
        <w:ind w:firstLineChars="0"/>
        <w:outlineLvl w:val="1"/>
        <w:rPr>
          <w:rFonts w:hint="default" w:ascii="Times New Roman" w:hAnsi="Times New Roman" w:cs="Times New Roman"/>
          <w:b/>
          <w:bCs/>
          <w:sz w:val="24"/>
          <w:szCs w:val="24"/>
          <w:lang w:eastAsia="zh-CN"/>
        </w:rPr>
      </w:pPr>
      <w:bookmarkStart w:id="356" w:name="_Toc18815"/>
      <w:bookmarkStart w:id="357" w:name="_Hlk29927955"/>
      <w:r>
        <w:rPr>
          <w:rFonts w:hint="eastAsia" w:ascii="Times New Roman" w:hAnsi="Times New Roman" w:cs="Times New Roman"/>
          <w:b/>
          <w:bCs/>
          <w:sz w:val="24"/>
          <w:szCs w:val="24"/>
          <w:lang w:eastAsia="zh-CN"/>
        </w:rPr>
        <w:t>【广东深圳】在房价全国第一的深圳，有5万多月收入3000出头的环卫工</w:t>
      </w:r>
      <w:bookmarkEnd w:id="35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"https://mp.weixin.qq.com/s/up9VVnlMACBBj60UJuT-tA"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https://mp.weixin.qq.com/s/up9VVnlMACBBj60UJuT-tA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深圳环卫缺口很大，工人每天基本都会加班数小时，每月最多仅休息4天，甚至有报道指出环卫工365天无休。但即便如此，每月收入仍然相当微薄，基本在最低工资附近浮动。原因是多方面的，不仅是因为深圳环卫行业存在着工人法律保障不足的问题，还与该行业的制度结构相关——通过公开招标确定环卫公司，价低者得，其中环卫工权益保障情况并不作为评定标准。</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58" w:name="_Toc957"/>
      <w:r>
        <w:rPr>
          <w:rFonts w:hint="eastAsia" w:ascii="Times New Roman" w:hAnsi="Times New Roman"/>
          <w:b/>
          <w:bCs/>
          <w:sz w:val="24"/>
          <w:szCs w:val="24"/>
          <w:lang w:eastAsia="zh-CN"/>
        </w:rPr>
        <w:t>满足条件还不签这个，二倍工资！无固定期限劳动合同，你签了吗？</w:t>
      </w:r>
      <w:bookmarkEnd w:id="35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深圳工会</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"https://mp.weixin.qq.com/s/OYKRgkosj16b-TuEJAe3Dw"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https://mp.weixin.qq.com/s/OYKRgkosj16b-TuEJAe3Dw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本文介绍了续签</w:t>
      </w:r>
      <w:r>
        <w:rPr>
          <w:rFonts w:hint="eastAsia" w:ascii="Times New Roman" w:hAnsi="Times New Roman"/>
          <w:bCs/>
          <w:sz w:val="24"/>
          <w:szCs w:val="24"/>
        </w:rPr>
        <w:t>无固定期限劳动合同的</w:t>
      </w:r>
      <w:r>
        <w:rPr>
          <w:rFonts w:hint="eastAsia" w:ascii="Times New Roman" w:hAnsi="Times New Roman"/>
          <w:bCs/>
          <w:sz w:val="24"/>
          <w:szCs w:val="24"/>
          <w:lang w:eastAsia="zh-CN"/>
        </w:rPr>
        <w:t>常见</w:t>
      </w:r>
      <w:r>
        <w:rPr>
          <w:rFonts w:hint="eastAsia" w:ascii="Times New Roman" w:hAnsi="Times New Roman"/>
          <w:bCs/>
          <w:sz w:val="24"/>
          <w:szCs w:val="24"/>
        </w:rPr>
        <w:t>误区</w:t>
      </w:r>
      <w:r>
        <w:rPr>
          <w:rFonts w:hint="eastAsia" w:ascii="Times New Roman" w:hAnsi="Times New Roman"/>
          <w:bCs/>
          <w:sz w:val="24"/>
          <w:szCs w:val="24"/>
          <w:lang w:eastAsia="zh-CN"/>
        </w:rPr>
        <w:t>：</w:t>
      </w:r>
    </w:p>
    <w:p>
      <w:pPr>
        <w:numPr>
          <w:ilvl w:val="0"/>
          <w:numId w:val="7"/>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“连续工作满十年”是从用工之日起计算。</w:t>
      </w:r>
    </w:p>
    <w:p>
      <w:pPr>
        <w:numPr>
          <w:ilvl w:val="0"/>
          <w:numId w:val="7"/>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eastAsia="zh-CN"/>
        </w:rPr>
        <w:t>“连续订立二次固定期限劳动合同”的次数是从《劳动合同法》实施之日，即2008年1月1日起算。</w:t>
      </w:r>
    </w:p>
    <w:p>
      <w:pPr>
        <w:numPr>
          <w:ilvl w:val="0"/>
          <w:numId w:val="7"/>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eastAsia="zh-CN"/>
        </w:rPr>
        <w:t>劳动者提出“签订无固定期限劳动合同”，用人单位应当同意。</w:t>
      </w:r>
    </w:p>
    <w:p>
      <w:pPr>
        <w:numPr>
          <w:ilvl w:val="0"/>
          <w:numId w:val="7"/>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eastAsia="zh-CN"/>
        </w:rPr>
        <w:t>劳动者不得在该固定期限劳动合同履行过程中又请求与用人单位重新签订无固定期限劳动合同。</w:t>
      </w:r>
    </w:p>
    <w:p>
      <w:pPr>
        <w:numPr>
          <w:ilvl w:val="0"/>
          <w:numId w:val="7"/>
        </w:numPr>
        <w:ind w:left="480" w:leftChars="0" w:hanging="480" w:hanging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用人单位不与劳动者订立无固定期限劳动合同的，自应当订立之日起向劳动者每月支付二倍的工资……</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5"/>
        </w:numPr>
        <w:spacing w:before="156" w:beforeLines="50"/>
        <w:ind w:firstLineChars="0"/>
        <w:outlineLvl w:val="1"/>
        <w:rPr>
          <w:rFonts w:hint="default" w:ascii="Times New Roman" w:hAnsi="Times New Roman" w:cs="Times New Roman"/>
          <w:b/>
          <w:bCs/>
          <w:sz w:val="24"/>
          <w:szCs w:val="24"/>
        </w:rPr>
      </w:pPr>
      <w:bookmarkStart w:id="359" w:name="_Toc5171"/>
      <w:r>
        <w:rPr>
          <w:rFonts w:hint="default" w:ascii="Times New Roman" w:hAnsi="Times New Roman" w:cs="Times New Roman"/>
          <w:b/>
          <w:bCs/>
          <w:sz w:val="24"/>
          <w:szCs w:val="24"/>
          <w:lang w:eastAsia="zh-CN"/>
        </w:rPr>
        <w:t>“双十一”下的快递员</w:t>
      </w:r>
      <w:bookmarkEnd w:id="359"/>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rPr>
      </w:pPr>
      <w:bookmarkStart w:id="360" w:name="_Toc19247"/>
      <w:r>
        <w:rPr>
          <w:rFonts w:hint="default" w:ascii="Times New Roman" w:hAnsi="Times New Roman" w:cs="Times New Roman"/>
          <w:b/>
          <w:bCs/>
          <w:sz w:val="24"/>
          <w:szCs w:val="24"/>
          <w:lang w:eastAsia="zh-CN"/>
        </w:rPr>
        <w:t>“双11”万元月薪也不香了，付了尾款的货还在等快递员就位</w:t>
      </w:r>
      <w:bookmarkEnd w:id="360"/>
    </w:p>
    <w:p>
      <w:pPr>
        <w:rPr>
          <w:rFonts w:hint="default" w:ascii="Times New Roman" w:hAnsi="Times New Roman" w:cs="Times New Roman"/>
          <w:sz w:val="24"/>
          <w:szCs w:val="24"/>
        </w:rPr>
      </w:pPr>
      <w:bookmarkStart w:id="361" w:name="_Toc39081074"/>
      <w:bookmarkEnd w:id="361"/>
      <w:bookmarkStart w:id="362" w:name="_Toc39080441"/>
      <w:bookmarkEnd w:id="362"/>
      <w:bookmarkStart w:id="363" w:name="_Toc39080447"/>
      <w:bookmarkEnd w:id="363"/>
      <w:bookmarkStart w:id="364" w:name="_Toc39081081"/>
      <w:bookmarkEnd w:id="364"/>
      <w:bookmarkStart w:id="365" w:name="_Toc39080448"/>
      <w:bookmarkEnd w:id="365"/>
      <w:bookmarkStart w:id="366" w:name="_Toc39081080"/>
      <w:bookmarkEnd w:id="366"/>
      <w:r>
        <w:rPr>
          <w:rFonts w:hint="default" w:ascii="Times New Roman" w:hAnsi="Times New Roman" w:cs="Times New Roman"/>
          <w:sz w:val="24"/>
          <w:szCs w:val="24"/>
        </w:rPr>
        <w:t>来源：</w:t>
      </w:r>
      <w:r>
        <w:rPr>
          <w:rFonts w:hint="default" w:ascii="Times New Roman" w:hAnsi="Times New Roman" w:cs="Times New Roman"/>
          <w:sz w:val="24"/>
          <w:szCs w:val="24"/>
          <w:lang w:eastAsia="zh-CN"/>
        </w:rPr>
        <w:t>界面新闻</w:t>
      </w:r>
      <w:r>
        <w:rPr>
          <w:rFonts w:hint="default" w:ascii="Times New Roman" w:hAnsi="Times New Roman" w:cs="Times New Roman"/>
          <w:sz w:val="24"/>
          <w:szCs w:val="24"/>
        </w:rPr>
        <w:t xml:space="preserve">     日期：2020年</w:t>
      </w: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日</w:t>
      </w:r>
    </w:p>
    <w:p>
      <w:pPr>
        <w:spacing w:line="240" w:lineRule="auto"/>
        <w:rPr>
          <w:rStyle w:val="31"/>
          <w:rFonts w:hint="default" w:ascii="Times New Roman" w:hAnsi="Times New Roman" w:cs="Times New Roman"/>
          <w:color w:val="4F81BD" w:themeColor="accent1"/>
          <w:u w:val="single"/>
          <w14:textFill>
            <w14:solidFill>
              <w14:schemeClr w14:val="accent1"/>
            </w14:solidFill>
          </w14:textFill>
        </w:rPr>
      </w:pPr>
      <w:r>
        <w:rPr>
          <w:rStyle w:val="31"/>
          <w:rFonts w:hint="default" w:ascii="Times New Roman" w:hAnsi="Times New Roman" w:cs="Times New Roman"/>
          <w:color w:val="4F81BD" w:themeColor="accent1"/>
          <w:u w:val="single"/>
          <w14:textFill>
            <w14:solidFill>
              <w14:schemeClr w14:val="accent1"/>
            </w14:solidFill>
          </w14:textFill>
        </w:rPr>
        <w:fldChar w:fldCharType="begin"/>
      </w:r>
      <w:r>
        <w:rPr>
          <w:rStyle w:val="31"/>
          <w:rFonts w:hint="default" w:ascii="Times New Roman" w:hAnsi="Times New Roman" w:cs="Times New Roman"/>
          <w:color w:val="4F81BD" w:themeColor="accent1"/>
          <w:u w:val="single"/>
          <w14:textFill>
            <w14:solidFill>
              <w14:schemeClr w14:val="accent1"/>
            </w14:solidFill>
          </w14:textFill>
        </w:rPr>
        <w:instrText xml:space="preserve"> HYPERLINK "https://mp.weixin.qq.com/s/yoa-1WKQunt1KPyfja1sYw" </w:instrText>
      </w:r>
      <w:r>
        <w:rPr>
          <w:rStyle w:val="31"/>
          <w:rFonts w:hint="default" w:ascii="Times New Roman" w:hAnsi="Times New Roman" w:cs="Times New Roman"/>
          <w:color w:val="4F81BD" w:themeColor="accent1"/>
          <w:u w:val="single"/>
          <w14:textFill>
            <w14:solidFill>
              <w14:schemeClr w14:val="accent1"/>
            </w14:solidFill>
          </w14:textFill>
        </w:rPr>
        <w:fldChar w:fldCharType="separate"/>
      </w:r>
      <w:r>
        <w:rPr>
          <w:rStyle w:val="31"/>
          <w:rFonts w:hint="default" w:ascii="Times New Roman" w:hAnsi="Times New Roman" w:cs="Times New Roman"/>
          <w:color w:val="4F81BD" w:themeColor="accent1"/>
          <w:u w:val="single"/>
          <w14:textFill>
            <w14:solidFill>
              <w14:schemeClr w14:val="accent1"/>
            </w14:solidFill>
          </w14:textFill>
        </w:rPr>
        <w:t>https://mp.weixin.qq.com/s/yoa-1WKQunt1KPyfja1sYw</w:t>
      </w:r>
      <w:r>
        <w:rPr>
          <w:rStyle w:val="31"/>
          <w:rFonts w:hint="default" w:ascii="Times New Roman" w:hAnsi="Times New Roman" w:cs="Times New Roman"/>
          <w:color w:val="4F81BD" w:themeColor="accent1"/>
          <w:u w:val="single"/>
          <w14:textFill>
            <w14:solidFill>
              <w14:schemeClr w14:val="accent1"/>
            </w14:solidFill>
          </w14:textFill>
        </w:rPr>
        <w:fldChar w:fldCharType="end"/>
      </w:r>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67" w:name="_Toc15186"/>
      <w:r>
        <w:rPr>
          <w:rFonts w:hint="default" w:ascii="Times New Roman" w:hAnsi="Times New Roman" w:cs="Times New Roman"/>
          <w:b/>
          <w:bCs/>
          <w:sz w:val="24"/>
          <w:szCs w:val="24"/>
          <w:lang w:eastAsia="zh-CN"/>
        </w:rPr>
        <w:t>全国快递员罢工不完全统计，就差你的爆料了！</w:t>
      </w:r>
      <w:bookmarkEnd w:id="367"/>
    </w:p>
    <w:p>
      <w:pPr>
        <w:rPr>
          <w:rFonts w:hint="default" w:ascii="Times New Roman" w:hAnsi="Times New Roman" w:cs="Times New Roman"/>
          <w:sz w:val="24"/>
          <w:szCs w:val="24"/>
        </w:rPr>
      </w:pPr>
      <w:r>
        <w:rPr>
          <w:rFonts w:hint="default" w:ascii="Times New Roman" w:hAnsi="Times New Roman" w:cs="Times New Roman"/>
          <w:sz w:val="24"/>
          <w:szCs w:val="24"/>
        </w:rPr>
        <w:t>来源：</w:t>
      </w:r>
      <w:r>
        <w:rPr>
          <w:rFonts w:hint="default" w:ascii="Times New Roman" w:hAnsi="Times New Roman" w:cs="Times New Roman"/>
          <w:sz w:val="24"/>
          <w:szCs w:val="24"/>
          <w:lang w:eastAsia="zh-CN"/>
        </w:rPr>
        <w:t>新工号51</w:t>
      </w:r>
      <w:r>
        <w:rPr>
          <w:rFonts w:hint="default" w:ascii="Times New Roman" w:hAnsi="Times New Roman" w:cs="Times New Roman"/>
          <w:sz w:val="24"/>
          <w:szCs w:val="24"/>
        </w:rPr>
        <w:t xml:space="preserve">     日期：2020年</w:t>
      </w: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日</w:t>
      </w:r>
    </w:p>
    <w:p>
      <w:pPr>
        <w:spacing w:line="240" w:lineRule="auto"/>
        <w:rPr>
          <w:rStyle w:val="31"/>
          <w:rFonts w:hint="default" w:ascii="Times New Roman" w:hAnsi="Times New Roman" w:cs="Times New Roman"/>
          <w:color w:val="4F81BD" w:themeColor="accent1"/>
          <w:u w:val="single"/>
          <w14:textFill>
            <w14:solidFill>
              <w14:schemeClr w14:val="accent1"/>
            </w14:solidFill>
          </w14:textFill>
        </w:rPr>
      </w:pPr>
      <w:r>
        <w:rPr>
          <w:rStyle w:val="31"/>
          <w:rFonts w:hint="default" w:ascii="Times New Roman" w:hAnsi="Times New Roman" w:cs="Times New Roman"/>
          <w:color w:val="4F81BD" w:themeColor="accent1"/>
          <w:u w:val="single"/>
          <w14:textFill>
            <w14:solidFill>
              <w14:schemeClr w14:val="accent1"/>
            </w14:solidFill>
          </w14:textFill>
        </w:rPr>
        <w:fldChar w:fldCharType="begin"/>
      </w:r>
      <w:r>
        <w:rPr>
          <w:rStyle w:val="31"/>
          <w:rFonts w:hint="default" w:ascii="Times New Roman" w:hAnsi="Times New Roman" w:cs="Times New Roman"/>
          <w:color w:val="4F81BD" w:themeColor="accent1"/>
          <w:u w:val="single"/>
          <w14:textFill>
            <w14:solidFill>
              <w14:schemeClr w14:val="accent1"/>
            </w14:solidFill>
          </w14:textFill>
        </w:rPr>
        <w:instrText xml:space="preserve"> HYPERLINK "https://mp.weixin.qq.com/s/Eq_5N1ZirxlCzPKLUEXHwQ" </w:instrText>
      </w:r>
      <w:r>
        <w:rPr>
          <w:rStyle w:val="31"/>
          <w:rFonts w:hint="default" w:ascii="Times New Roman" w:hAnsi="Times New Roman" w:cs="Times New Roman"/>
          <w:color w:val="4F81BD" w:themeColor="accent1"/>
          <w:u w:val="single"/>
          <w14:textFill>
            <w14:solidFill>
              <w14:schemeClr w14:val="accent1"/>
            </w14:solidFill>
          </w14:textFill>
        </w:rPr>
        <w:fldChar w:fldCharType="separate"/>
      </w:r>
      <w:r>
        <w:rPr>
          <w:rStyle w:val="31"/>
          <w:rFonts w:hint="default" w:ascii="Times New Roman" w:hAnsi="Times New Roman" w:cs="Times New Roman"/>
          <w:color w:val="4F81BD" w:themeColor="accent1"/>
          <w:u w:val="single"/>
          <w14:textFill>
            <w14:solidFill>
              <w14:schemeClr w14:val="accent1"/>
            </w14:solidFill>
          </w14:textFill>
        </w:rPr>
        <w:t>https://mp.weixin.qq.com/s/Eq_5N1ZirxlCzPKLUEXHwQ</w:t>
      </w:r>
      <w:r>
        <w:rPr>
          <w:rStyle w:val="31"/>
          <w:rFonts w:hint="default" w:ascii="Times New Roman" w:hAnsi="Times New Roman" w:cs="Times New Roman"/>
          <w:color w:val="4F81BD" w:themeColor="accent1"/>
          <w:u w:val="single"/>
          <w14:textFill>
            <w14:solidFill>
              <w14:schemeClr w14:val="accent1"/>
            </w14:solidFill>
          </w14:textFill>
        </w:rPr>
        <w:fldChar w:fldCharType="end"/>
      </w:r>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68" w:name="_Toc276"/>
      <w:r>
        <w:rPr>
          <w:rFonts w:hint="default" w:ascii="Times New Roman" w:hAnsi="Times New Roman" w:cs="Times New Roman"/>
          <w:b/>
          <w:bCs/>
          <w:sz w:val="24"/>
          <w:szCs w:val="24"/>
          <w:lang w:eastAsia="zh-CN"/>
        </w:rPr>
        <w:t>尾款人，你的快递员已辞职</w:t>
      </w:r>
      <w:bookmarkEnd w:id="368"/>
    </w:p>
    <w:p>
      <w:pPr>
        <w:rPr>
          <w:rFonts w:hint="default" w:ascii="Times New Roman" w:hAnsi="Times New Roman" w:cs="Times New Roman"/>
          <w:sz w:val="24"/>
          <w:szCs w:val="24"/>
        </w:rPr>
      </w:pPr>
      <w:r>
        <w:rPr>
          <w:rFonts w:hint="default" w:ascii="Times New Roman" w:hAnsi="Times New Roman" w:cs="Times New Roman"/>
          <w:sz w:val="24"/>
          <w:szCs w:val="24"/>
        </w:rPr>
        <w:t>来源：</w:t>
      </w:r>
      <w:r>
        <w:rPr>
          <w:rFonts w:hint="default" w:ascii="Times New Roman" w:hAnsi="Times New Roman" w:cs="Times New Roman"/>
          <w:sz w:val="24"/>
          <w:szCs w:val="24"/>
          <w:lang w:eastAsia="zh-CN"/>
        </w:rPr>
        <w:t>每日人物</w:t>
      </w:r>
      <w:r>
        <w:rPr>
          <w:rFonts w:hint="default" w:ascii="Times New Roman" w:hAnsi="Times New Roman" w:cs="Times New Roman"/>
          <w:sz w:val="24"/>
          <w:szCs w:val="24"/>
        </w:rPr>
        <w:t xml:space="preserve">     日期：2020年</w:t>
      </w: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日</w:t>
      </w:r>
    </w:p>
    <w:p>
      <w:pPr>
        <w:spacing w:line="240" w:lineRule="auto"/>
        <w:rPr>
          <w:rStyle w:val="31"/>
          <w:rFonts w:hint="default" w:ascii="Times New Roman" w:hAnsi="Times New Roman" w:cs="Times New Roman"/>
          <w:color w:val="4F81BD" w:themeColor="accent1"/>
          <w:u w:val="single"/>
          <w14:textFill>
            <w14:solidFill>
              <w14:schemeClr w14:val="accent1"/>
            </w14:solidFill>
          </w14:textFill>
        </w:rPr>
      </w:pPr>
      <w:r>
        <w:rPr>
          <w:rStyle w:val="31"/>
          <w:rFonts w:hint="default" w:ascii="Times New Roman" w:hAnsi="Times New Roman" w:cs="Times New Roman"/>
          <w:color w:val="4F81BD" w:themeColor="accent1"/>
          <w:u w:val="single"/>
          <w14:textFill>
            <w14:solidFill>
              <w14:schemeClr w14:val="accent1"/>
            </w14:solidFill>
          </w14:textFill>
        </w:rPr>
        <w:fldChar w:fldCharType="begin"/>
      </w:r>
      <w:r>
        <w:rPr>
          <w:rStyle w:val="31"/>
          <w:rFonts w:hint="default" w:ascii="Times New Roman" w:hAnsi="Times New Roman" w:cs="Times New Roman"/>
          <w:color w:val="4F81BD" w:themeColor="accent1"/>
          <w:u w:val="single"/>
          <w14:textFill>
            <w14:solidFill>
              <w14:schemeClr w14:val="accent1"/>
            </w14:solidFill>
          </w14:textFill>
        </w:rPr>
        <w:instrText xml:space="preserve"> HYPERLINK "https://mp.weixin.qq.com/s/vQulyVMLqtay5wq4ctXSTQ" </w:instrText>
      </w:r>
      <w:r>
        <w:rPr>
          <w:rStyle w:val="31"/>
          <w:rFonts w:hint="default" w:ascii="Times New Roman" w:hAnsi="Times New Roman" w:cs="Times New Roman"/>
          <w:color w:val="4F81BD" w:themeColor="accent1"/>
          <w:u w:val="single"/>
          <w14:textFill>
            <w14:solidFill>
              <w14:schemeClr w14:val="accent1"/>
            </w14:solidFill>
          </w14:textFill>
        </w:rPr>
        <w:fldChar w:fldCharType="separate"/>
      </w:r>
      <w:r>
        <w:rPr>
          <w:rStyle w:val="31"/>
          <w:rFonts w:hint="default" w:ascii="Times New Roman" w:hAnsi="Times New Roman" w:cs="Times New Roman"/>
          <w:color w:val="4F81BD" w:themeColor="accent1"/>
          <w:u w:val="single"/>
          <w14:textFill>
            <w14:solidFill>
              <w14:schemeClr w14:val="accent1"/>
            </w14:solidFill>
          </w14:textFill>
        </w:rPr>
        <w:t>https://mp.weixin.qq.com/s/vQulyVMLqtay5wq4ctXSTQ</w:t>
      </w:r>
      <w:r>
        <w:rPr>
          <w:rStyle w:val="31"/>
          <w:rFonts w:hint="default" w:ascii="Times New Roman" w:hAnsi="Times New Roman" w:cs="Times New Roman"/>
          <w:color w:val="4F81BD" w:themeColor="accent1"/>
          <w:u w:val="single"/>
          <w14:textFill>
            <w14:solidFill>
              <w14:schemeClr w14:val="accent1"/>
            </w14:solidFill>
          </w14:textFill>
        </w:rPr>
        <w:fldChar w:fldCharType="end"/>
      </w:r>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69" w:name="_Toc11514"/>
      <w:r>
        <w:rPr>
          <w:rFonts w:hint="default" w:ascii="Times New Roman" w:hAnsi="Times New Roman" w:cs="Times New Roman"/>
          <w:b/>
          <w:bCs/>
          <w:sz w:val="24"/>
          <w:szCs w:val="24"/>
          <w:lang w:eastAsia="zh-CN"/>
        </w:rPr>
        <w:t>数据“双十一”：狂欢暗面中的快递员</w:t>
      </w:r>
      <w:bookmarkEnd w:id="369"/>
    </w:p>
    <w:p>
      <w:pPr>
        <w:rPr>
          <w:rFonts w:hint="default" w:ascii="Times New Roman" w:hAnsi="Times New Roman" w:cs="Times New Roman"/>
          <w:sz w:val="24"/>
          <w:szCs w:val="24"/>
        </w:rPr>
      </w:pPr>
      <w:r>
        <w:rPr>
          <w:rFonts w:hint="default" w:ascii="Times New Roman" w:hAnsi="Times New Roman" w:cs="Times New Roman"/>
          <w:sz w:val="24"/>
          <w:szCs w:val="24"/>
        </w:rPr>
        <w:t>来源：</w:t>
      </w:r>
      <w:r>
        <w:rPr>
          <w:rFonts w:hint="default" w:ascii="Times New Roman" w:hAnsi="Times New Roman" w:cs="Times New Roman"/>
          <w:sz w:val="24"/>
          <w:szCs w:val="24"/>
          <w:lang w:eastAsia="zh-CN"/>
        </w:rPr>
        <w:t>服务业劳洞</w:t>
      </w:r>
      <w:r>
        <w:rPr>
          <w:rFonts w:hint="default" w:ascii="Times New Roman" w:hAnsi="Times New Roman" w:cs="Times New Roman"/>
          <w:sz w:val="24"/>
          <w:szCs w:val="24"/>
        </w:rPr>
        <w:t xml:space="preserve">     日期：2020年</w:t>
      </w: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日</w:t>
      </w:r>
    </w:p>
    <w:p>
      <w:pPr>
        <w:spacing w:line="240" w:lineRule="auto"/>
        <w:rPr>
          <w:rStyle w:val="31"/>
          <w:rFonts w:hint="default" w:ascii="Times New Roman" w:hAnsi="Times New Roman" w:cs="Times New Roman"/>
          <w:color w:val="4F81BD" w:themeColor="accent1"/>
          <w:u w:val="single"/>
          <w14:textFill>
            <w14:solidFill>
              <w14:schemeClr w14:val="accent1"/>
            </w14:solidFill>
          </w14:textFill>
        </w:rPr>
      </w:pPr>
      <w:r>
        <w:rPr>
          <w:rStyle w:val="31"/>
          <w:rFonts w:hint="default" w:ascii="Times New Roman" w:hAnsi="Times New Roman" w:cs="Times New Roman"/>
          <w:color w:val="4F81BD" w:themeColor="accent1"/>
          <w:u w:val="single"/>
          <w14:textFill>
            <w14:solidFill>
              <w14:schemeClr w14:val="accent1"/>
            </w14:solidFill>
          </w14:textFill>
        </w:rPr>
        <w:fldChar w:fldCharType="begin"/>
      </w:r>
      <w:r>
        <w:rPr>
          <w:rStyle w:val="31"/>
          <w:rFonts w:hint="default" w:ascii="Times New Roman" w:hAnsi="Times New Roman" w:cs="Times New Roman"/>
          <w:color w:val="4F81BD" w:themeColor="accent1"/>
          <w:u w:val="single"/>
          <w14:textFill>
            <w14:solidFill>
              <w14:schemeClr w14:val="accent1"/>
            </w14:solidFill>
          </w14:textFill>
        </w:rPr>
        <w:instrText xml:space="preserve"> HYPERLINK "https://mp.weixin.qq.com/s/BIXX8bVhPVJuHhYs3V_m1g" </w:instrText>
      </w:r>
      <w:r>
        <w:rPr>
          <w:rStyle w:val="31"/>
          <w:rFonts w:hint="default" w:ascii="Times New Roman" w:hAnsi="Times New Roman" w:cs="Times New Roman"/>
          <w:color w:val="4F81BD" w:themeColor="accent1"/>
          <w:u w:val="single"/>
          <w14:textFill>
            <w14:solidFill>
              <w14:schemeClr w14:val="accent1"/>
            </w14:solidFill>
          </w14:textFill>
        </w:rPr>
        <w:fldChar w:fldCharType="separate"/>
      </w:r>
      <w:r>
        <w:rPr>
          <w:rStyle w:val="31"/>
          <w:rFonts w:hint="default" w:ascii="Times New Roman" w:hAnsi="Times New Roman" w:cs="Times New Roman"/>
          <w:color w:val="4F81BD" w:themeColor="accent1"/>
          <w:u w:val="single"/>
          <w14:textFill>
            <w14:solidFill>
              <w14:schemeClr w14:val="accent1"/>
            </w14:solidFill>
          </w14:textFill>
        </w:rPr>
        <w:t>https://mp.weixin.qq.com/s/BIXX8bVhPVJuHhYs3V_m1g</w:t>
      </w:r>
      <w:r>
        <w:rPr>
          <w:rStyle w:val="31"/>
          <w:rFonts w:hint="default" w:ascii="Times New Roman" w:hAnsi="Times New Roman" w:cs="Times New Roman"/>
          <w:color w:val="4F81BD" w:themeColor="accent1"/>
          <w:u w:val="single"/>
          <w14:textFill>
            <w14:solidFill>
              <w14:schemeClr w14:val="accent1"/>
            </w14:solidFill>
          </w14:textFill>
        </w:rPr>
        <w:fldChar w:fldCharType="end"/>
      </w:r>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70" w:name="_Toc12983"/>
      <w:r>
        <w:rPr>
          <w:rFonts w:hint="default" w:ascii="Times New Roman" w:hAnsi="Times New Roman" w:cs="Times New Roman"/>
          <w:b/>
          <w:bCs/>
          <w:sz w:val="24"/>
          <w:szCs w:val="24"/>
          <w:lang w:eastAsia="zh-CN"/>
        </w:rPr>
        <w:t>双十一如期而至，但你的快递可能要姗姗来迟了</w:t>
      </w:r>
      <w:bookmarkEnd w:id="370"/>
    </w:p>
    <w:p>
      <w:pPr>
        <w:rPr>
          <w:rFonts w:hint="default" w:ascii="Times New Roman" w:hAnsi="Times New Roman" w:cs="Times New Roman"/>
          <w:sz w:val="24"/>
          <w:szCs w:val="24"/>
        </w:rPr>
      </w:pPr>
      <w:r>
        <w:rPr>
          <w:rFonts w:hint="default" w:ascii="Times New Roman" w:hAnsi="Times New Roman" w:cs="Times New Roman"/>
          <w:sz w:val="24"/>
          <w:szCs w:val="24"/>
        </w:rPr>
        <w:t>来源：</w:t>
      </w:r>
      <w:r>
        <w:rPr>
          <w:rFonts w:hint="default" w:ascii="Times New Roman" w:hAnsi="Times New Roman" w:cs="Times New Roman"/>
          <w:sz w:val="24"/>
          <w:szCs w:val="24"/>
          <w:lang w:eastAsia="zh-CN"/>
        </w:rPr>
        <w:t>人民食物主权论坛</w:t>
      </w:r>
      <w:r>
        <w:rPr>
          <w:rFonts w:hint="default" w:ascii="Times New Roman" w:hAnsi="Times New Roman" w:cs="Times New Roman"/>
          <w:sz w:val="24"/>
          <w:szCs w:val="24"/>
        </w:rPr>
        <w:t xml:space="preserve">     日期：2020年</w:t>
      </w: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13</w:t>
      </w:r>
      <w:r>
        <w:rPr>
          <w:rFonts w:hint="default" w:ascii="Times New Roman" w:hAnsi="Times New Roman" w:cs="Times New Roman"/>
          <w:sz w:val="24"/>
          <w:szCs w:val="24"/>
        </w:rPr>
        <w:t>日</w:t>
      </w:r>
    </w:p>
    <w:p>
      <w:pPr>
        <w:spacing w:line="240" w:lineRule="auto"/>
        <w:rPr>
          <w:rStyle w:val="31"/>
          <w:rFonts w:hint="default" w:ascii="Times New Roman" w:hAnsi="Times New Roman" w:cs="Times New Roman"/>
          <w:color w:val="4F81BD" w:themeColor="accent1"/>
          <w:u w:val="single"/>
          <w:lang w:eastAsia="zh-CN"/>
          <w14:textFill>
            <w14:solidFill>
              <w14:schemeClr w14:val="accent1"/>
            </w14:solidFill>
          </w14:textFill>
        </w:rPr>
      </w:pPr>
      <w:r>
        <w:rPr>
          <w:rStyle w:val="31"/>
          <w:rFonts w:hint="default" w:ascii="Times New Roman" w:hAnsi="Times New Roman" w:cs="Times New Roman"/>
          <w:color w:val="4F81BD" w:themeColor="accent1"/>
          <w:u w:val="single"/>
          <w14:textFill>
            <w14:solidFill>
              <w14:schemeClr w14:val="accent1"/>
            </w14:solidFill>
          </w14:textFill>
        </w:rPr>
        <w:fldChar w:fldCharType="begin"/>
      </w:r>
      <w:r>
        <w:rPr>
          <w:rStyle w:val="31"/>
          <w:rFonts w:hint="default" w:ascii="Times New Roman" w:hAnsi="Times New Roman" w:cs="Times New Roman"/>
          <w:color w:val="4F81BD" w:themeColor="accent1"/>
          <w:u w:val="single"/>
          <w14:textFill>
            <w14:solidFill>
              <w14:schemeClr w14:val="accent1"/>
            </w14:solidFill>
          </w14:textFill>
        </w:rPr>
        <w:instrText xml:space="preserve"> HYPERLINK "https://mp.weixin.qq.com/s/BIXX8bVhPVJuHhYs3V_m1g" </w:instrText>
      </w:r>
      <w:r>
        <w:rPr>
          <w:rStyle w:val="31"/>
          <w:rFonts w:hint="default" w:ascii="Times New Roman" w:hAnsi="Times New Roman" w:cs="Times New Roman"/>
          <w:color w:val="4F81BD" w:themeColor="accent1"/>
          <w:u w:val="single"/>
          <w14:textFill>
            <w14:solidFill>
              <w14:schemeClr w14:val="accent1"/>
            </w14:solidFill>
          </w14:textFill>
        </w:rPr>
        <w:fldChar w:fldCharType="separate"/>
      </w:r>
      <w:r>
        <w:rPr>
          <w:rStyle w:val="31"/>
          <w:rFonts w:hint="default" w:ascii="Times New Roman" w:hAnsi="Times New Roman" w:cs="Times New Roman"/>
          <w:color w:val="4F81BD" w:themeColor="accent1"/>
          <w:u w:val="single"/>
          <w14:textFill>
            <w14:solidFill>
              <w14:schemeClr w14:val="accent1"/>
            </w14:solidFill>
          </w14:textFill>
        </w:rPr>
        <w:t>https://mp.weixin.qq.com/s/W5jGpUkATh5rOb6Yj8eWtg</w:t>
      </w:r>
      <w:r>
        <w:rPr>
          <w:rStyle w:val="31"/>
          <w:rFonts w:hint="default" w:ascii="Times New Roman" w:hAnsi="Times New Roman" w:cs="Times New Roman"/>
          <w:color w:val="4F81BD" w:themeColor="accent1"/>
          <w:u w:val="single"/>
          <w14:textFill>
            <w14:solidFill>
              <w14:schemeClr w14:val="accent1"/>
            </w14:solidFill>
          </w14:textFill>
        </w:rPr>
        <w:fldChar w:fldCharType="end"/>
      </w:r>
    </w:p>
    <w:bookmarkEnd w:id="357"/>
    <w:p>
      <w:pPr>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lang w:eastAsia="zh-CN"/>
        </w:rPr>
        <w:t>据国家邮政局预测今年“11.11”期间，日均快递业务量将达4.9亿件，约是日常业</w:t>
      </w:r>
      <w:r>
        <w:rPr>
          <w:rFonts w:hint="default" w:ascii="Times New Roman" w:hAnsi="Times New Roman" w:cs="Times New Roman"/>
          <w:bCs/>
          <w:sz w:val="24"/>
          <w:szCs w:val="24"/>
        </w:rPr>
        <w:t>务量的2倍。</w:t>
      </w:r>
      <w:r>
        <w:rPr>
          <w:rFonts w:hint="default" w:ascii="Times New Roman" w:hAnsi="Times New Roman" w:cs="Times New Roman"/>
          <w:bCs/>
          <w:sz w:val="24"/>
          <w:szCs w:val="24"/>
          <w:lang w:eastAsia="zh-CN"/>
        </w:rPr>
        <w:t>而</w:t>
      </w:r>
      <w:r>
        <w:rPr>
          <w:rFonts w:hint="default" w:ascii="Times New Roman" w:hAnsi="Times New Roman" w:cs="Times New Roman"/>
          <w:bCs/>
          <w:sz w:val="24"/>
          <w:szCs w:val="24"/>
        </w:rPr>
        <w:t>今年快递价格战格外激烈，</w:t>
      </w:r>
      <w:r>
        <w:rPr>
          <w:rFonts w:hint="default" w:ascii="Times New Roman" w:hAnsi="Times New Roman" w:cs="Times New Roman"/>
          <w:bCs/>
          <w:sz w:val="24"/>
          <w:szCs w:val="24"/>
          <w:lang w:eastAsia="zh-CN"/>
        </w:rPr>
        <w:t>导致</w:t>
      </w:r>
      <w:r>
        <w:rPr>
          <w:rFonts w:hint="default" w:ascii="Times New Roman" w:hAnsi="Times New Roman" w:cs="Times New Roman"/>
          <w:bCs/>
          <w:sz w:val="24"/>
          <w:szCs w:val="24"/>
        </w:rPr>
        <w:t>快递员的动荡程度整体要比往年更严重，转行去做骑手的趋势加剧</w:t>
      </w:r>
      <w:r>
        <w:rPr>
          <w:rFonts w:hint="default" w:ascii="Times New Roman" w:hAnsi="Times New Roman" w:cs="Times New Roman"/>
          <w:bCs/>
          <w:sz w:val="24"/>
          <w:szCs w:val="24"/>
          <w:lang w:eastAsia="zh-CN"/>
        </w:rPr>
        <w:t>，而</w:t>
      </w:r>
      <w:r>
        <w:rPr>
          <w:rFonts w:hint="default" w:ascii="Times New Roman" w:hAnsi="Times New Roman" w:cs="Times New Roman"/>
          <w:bCs/>
          <w:sz w:val="24"/>
          <w:szCs w:val="24"/>
        </w:rPr>
        <w:t>有公开报道的快递网点罢工23起，未见诸报端的更数不胜数。快递企业收发的快递更多了，但赚到的钱反而更少了。购物节的狂欢当下，多地相继爆出一线快递人员罢工讨薪、快递基层网点停业的消息，快递公司之间持续的价格战正在挤压快递员的生存红线。</w:t>
      </w:r>
    </w:p>
    <w:p>
      <w:pPr>
        <w:rPr>
          <w:rFonts w:hint="eastAsia" w:ascii="Times New Roman" w:hAnsi="Times New Roman"/>
          <w:bCs/>
          <w:sz w:val="24"/>
          <w:szCs w:val="24"/>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71" w:name="_Toc16999"/>
      <w:r>
        <w:rPr>
          <w:rFonts w:hint="eastAsia" w:ascii="Times New Roman" w:hAnsi="Times New Roman"/>
          <w:b/>
          <w:bCs/>
          <w:sz w:val="24"/>
          <w:szCs w:val="24"/>
          <w:lang w:eastAsia="zh-CN"/>
        </w:rPr>
        <w:t>尘肺农民工口述记录</w:t>
      </w:r>
      <w:bookmarkEnd w:id="37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于华看社会</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"https://mp.weixin.qq.com/s/LkP9NVr4ISraNtthA1zOuQ"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https://mp.weixin.qq.com/s/LkP9NVr4ISraNtthA1zOuQ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是《尘肺农民工口述记录》一书的导论，介绍了尘肺病历史与现状，指出目前尘肺病群体面临的困境，其后介绍了相关政策的出台，及对尘肺病防治的积极作用。《口述记录》选择了十二位尘肺病农民工的口述材料集结成册，希望呼唤社会对这一群体的关注，并引起农民工及全社会对职业病的警醒和防范。</w:t>
      </w:r>
    </w:p>
    <w:p>
      <w:pPr>
        <w:rPr>
          <w:rFonts w:hint="eastAsia"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72" w:name="_Toc14608"/>
      <w:r>
        <w:rPr>
          <w:rFonts w:hint="eastAsia" w:ascii="Times New Roman" w:hAnsi="Times New Roman"/>
          <w:b/>
          <w:bCs/>
          <w:sz w:val="24"/>
          <w:szCs w:val="24"/>
          <w:lang w:eastAsia="zh-CN"/>
        </w:rPr>
        <w:t>【江苏南京】惊呆！已通知工会也被法院认定解除程序违法，为什么？</w:t>
      </w:r>
      <w:bookmarkEnd w:id="37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子非鱼说劳动法</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"https://mp.weixin.qq.com/s/LhfG1ebNLWHXu-hUP4hnLA"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https://mp.weixin.qq.com/s/LhfG1ebNLWHXu-hUP4hnLA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lang w:eastAsia="zh-CN"/>
        </w:rPr>
        <w:t>某幼儿公司因并未成立工会，对辞退的一名员工的处理意见加盖了其他幼儿园工会的公章，该幼儿公司也无证据证明其对该员工的处理结果通知了用人单位所在地工会。法院遂判决该公司违法解除劳动合同。</w:t>
      </w:r>
    </w:p>
    <w:p>
      <w:pPr>
        <w:spacing w:line="240" w:lineRule="auto"/>
        <w:rPr>
          <w:rStyle w:val="31"/>
          <w:rFonts w:hint="eastAsia"/>
          <w:color w:val="4F81BD" w:themeColor="accent1"/>
          <w:u w:val="single"/>
          <w14:textFill>
            <w14:solidFill>
              <w14:schemeClr w14:val="accent1"/>
            </w14:solidFill>
          </w14:textFill>
        </w:rPr>
      </w:pPr>
    </w:p>
    <w:p>
      <w:pPr>
        <w:spacing w:line="240" w:lineRule="auto"/>
        <w:rPr>
          <w:rStyle w:val="31"/>
          <w:rFonts w:hint="eastAsia"/>
          <w:color w:val="4F81BD" w:themeColor="accent1"/>
          <w:u w:val="single"/>
          <w14:textFill>
            <w14:solidFill>
              <w14:schemeClr w14:val="accent1"/>
            </w14:solidFill>
          </w14:textFill>
        </w:rPr>
      </w:pP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rPr>
      <w:t>9</w:t>
    </w:r>
    <w:r>
      <w:rPr>
        <w:rFonts w:hint="eastAsia" w:eastAsia="华文细黑"/>
        <w:color w:val="000000"/>
        <w:sz w:val="22"/>
        <w:szCs w:val="22"/>
        <w:highlight w:val="lightGray"/>
        <w:lang w:val="en-US" w:eastAsia="zh-CN"/>
      </w:rPr>
      <w:t>8</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eastAsia="zh-CN"/>
      </w:rPr>
      <w:t>11</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17</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4D0457E"/>
    <w:multiLevelType w:val="multilevel"/>
    <w:tmpl w:val="14D0457E"/>
    <w:lvl w:ilvl="0" w:tentative="0">
      <w:start w:val="1"/>
      <w:numFmt w:val="decimal"/>
      <w:lvlText w:val="7.3.%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5FB95C"/>
    <w:multiLevelType w:val="singleLevel"/>
    <w:tmpl w:val="2E5FB95C"/>
    <w:lvl w:ilvl="0" w:tentative="0">
      <w:start w:val="1"/>
      <w:numFmt w:val="decimalEnclosedCircleChinese"/>
      <w:suff w:val="nothing"/>
      <w:lvlText w:val="%1　"/>
      <w:lvlJc w:val="left"/>
      <w:pPr>
        <w:ind w:left="0" w:firstLine="400"/>
      </w:pPr>
      <w:rPr>
        <w:rFonts w:hint="eastAsia"/>
      </w:rPr>
    </w:lvl>
  </w:abstractNum>
  <w:abstractNum w:abstractNumId="5">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7"/>
  </w:num>
  <w:num w:numId="3">
    <w:abstractNumId w:val="2"/>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9023E3"/>
    <w:rsid w:val="01A251FD"/>
    <w:rsid w:val="01E82227"/>
    <w:rsid w:val="02013AE9"/>
    <w:rsid w:val="024C5A34"/>
    <w:rsid w:val="034E33C9"/>
    <w:rsid w:val="035C03B5"/>
    <w:rsid w:val="045D4461"/>
    <w:rsid w:val="049A34F8"/>
    <w:rsid w:val="04A24645"/>
    <w:rsid w:val="04DA7951"/>
    <w:rsid w:val="04E9196F"/>
    <w:rsid w:val="04ED354D"/>
    <w:rsid w:val="04EF5719"/>
    <w:rsid w:val="059D09FC"/>
    <w:rsid w:val="05AC0E4C"/>
    <w:rsid w:val="05DF7013"/>
    <w:rsid w:val="05F818FB"/>
    <w:rsid w:val="05FB47C1"/>
    <w:rsid w:val="06366637"/>
    <w:rsid w:val="06476300"/>
    <w:rsid w:val="06BA7019"/>
    <w:rsid w:val="07195F21"/>
    <w:rsid w:val="072E0EDE"/>
    <w:rsid w:val="0772658A"/>
    <w:rsid w:val="0829312C"/>
    <w:rsid w:val="08ED5810"/>
    <w:rsid w:val="092E4B8A"/>
    <w:rsid w:val="095F0850"/>
    <w:rsid w:val="0A554431"/>
    <w:rsid w:val="0AE02BA3"/>
    <w:rsid w:val="0B74064E"/>
    <w:rsid w:val="0BEC731A"/>
    <w:rsid w:val="0C363E62"/>
    <w:rsid w:val="0C485672"/>
    <w:rsid w:val="0C9D425A"/>
    <w:rsid w:val="0CB57D91"/>
    <w:rsid w:val="0D663E90"/>
    <w:rsid w:val="0D8D14F7"/>
    <w:rsid w:val="0DA62A04"/>
    <w:rsid w:val="0DE325E6"/>
    <w:rsid w:val="0DF5371A"/>
    <w:rsid w:val="0E2F33B0"/>
    <w:rsid w:val="0E49048F"/>
    <w:rsid w:val="0EDA1621"/>
    <w:rsid w:val="0FF35DE0"/>
    <w:rsid w:val="10311BC0"/>
    <w:rsid w:val="105B0CBE"/>
    <w:rsid w:val="10652AD9"/>
    <w:rsid w:val="10694328"/>
    <w:rsid w:val="107B54BA"/>
    <w:rsid w:val="12841A61"/>
    <w:rsid w:val="128B32D7"/>
    <w:rsid w:val="12993950"/>
    <w:rsid w:val="13196DA9"/>
    <w:rsid w:val="136B5605"/>
    <w:rsid w:val="13EB2BD9"/>
    <w:rsid w:val="14256EFB"/>
    <w:rsid w:val="14B60035"/>
    <w:rsid w:val="14C220E5"/>
    <w:rsid w:val="15AE2885"/>
    <w:rsid w:val="15D87AE3"/>
    <w:rsid w:val="1672616A"/>
    <w:rsid w:val="16D46762"/>
    <w:rsid w:val="17BD0B18"/>
    <w:rsid w:val="183F6413"/>
    <w:rsid w:val="184B3CD7"/>
    <w:rsid w:val="18A11C53"/>
    <w:rsid w:val="19511AFF"/>
    <w:rsid w:val="19CF3820"/>
    <w:rsid w:val="19DF6BEA"/>
    <w:rsid w:val="19E73886"/>
    <w:rsid w:val="19F523EC"/>
    <w:rsid w:val="19FF1DCA"/>
    <w:rsid w:val="1A2B578B"/>
    <w:rsid w:val="1A7116D2"/>
    <w:rsid w:val="1AA02188"/>
    <w:rsid w:val="1B374C18"/>
    <w:rsid w:val="1B56360A"/>
    <w:rsid w:val="1D9B1204"/>
    <w:rsid w:val="1DB26BC7"/>
    <w:rsid w:val="1DC61D04"/>
    <w:rsid w:val="1DE210E1"/>
    <w:rsid w:val="1DFE44DE"/>
    <w:rsid w:val="1E1A1D9E"/>
    <w:rsid w:val="1E402C72"/>
    <w:rsid w:val="1E4C5923"/>
    <w:rsid w:val="1E620ADD"/>
    <w:rsid w:val="1ECF247D"/>
    <w:rsid w:val="1FB50161"/>
    <w:rsid w:val="1FE44ACF"/>
    <w:rsid w:val="1FF64BB9"/>
    <w:rsid w:val="20451D80"/>
    <w:rsid w:val="20781A7A"/>
    <w:rsid w:val="20C25C9D"/>
    <w:rsid w:val="20C91C50"/>
    <w:rsid w:val="2134689E"/>
    <w:rsid w:val="21383314"/>
    <w:rsid w:val="21D06513"/>
    <w:rsid w:val="222011CA"/>
    <w:rsid w:val="224D2C7F"/>
    <w:rsid w:val="22A00F09"/>
    <w:rsid w:val="230F7081"/>
    <w:rsid w:val="23B64168"/>
    <w:rsid w:val="23CA0FD6"/>
    <w:rsid w:val="24145000"/>
    <w:rsid w:val="24451BB0"/>
    <w:rsid w:val="2475607F"/>
    <w:rsid w:val="24B46C9D"/>
    <w:rsid w:val="25485289"/>
    <w:rsid w:val="260A51DD"/>
    <w:rsid w:val="2688328D"/>
    <w:rsid w:val="26CB076E"/>
    <w:rsid w:val="27290212"/>
    <w:rsid w:val="27365FED"/>
    <w:rsid w:val="27600C5C"/>
    <w:rsid w:val="27925B6A"/>
    <w:rsid w:val="27CE7C04"/>
    <w:rsid w:val="280D5956"/>
    <w:rsid w:val="28482097"/>
    <w:rsid w:val="290A1A59"/>
    <w:rsid w:val="29197992"/>
    <w:rsid w:val="293C2931"/>
    <w:rsid w:val="294B1056"/>
    <w:rsid w:val="29F42CFC"/>
    <w:rsid w:val="2A324DA2"/>
    <w:rsid w:val="2A4377D2"/>
    <w:rsid w:val="2ABB0264"/>
    <w:rsid w:val="2B1D2C55"/>
    <w:rsid w:val="2B215F44"/>
    <w:rsid w:val="2BA4095D"/>
    <w:rsid w:val="2BC676DE"/>
    <w:rsid w:val="2BDE1A21"/>
    <w:rsid w:val="2C0B11BF"/>
    <w:rsid w:val="2C2C00FD"/>
    <w:rsid w:val="2C5F4E7B"/>
    <w:rsid w:val="2C83211E"/>
    <w:rsid w:val="2D8225E3"/>
    <w:rsid w:val="2E273476"/>
    <w:rsid w:val="2E3B392D"/>
    <w:rsid w:val="2E601300"/>
    <w:rsid w:val="2F15400E"/>
    <w:rsid w:val="2FBF5651"/>
    <w:rsid w:val="31094908"/>
    <w:rsid w:val="3122256A"/>
    <w:rsid w:val="317C254D"/>
    <w:rsid w:val="318A3C87"/>
    <w:rsid w:val="31EB541A"/>
    <w:rsid w:val="322B48BF"/>
    <w:rsid w:val="326C77AB"/>
    <w:rsid w:val="329C2AD0"/>
    <w:rsid w:val="32A451CE"/>
    <w:rsid w:val="331C1204"/>
    <w:rsid w:val="33415E8A"/>
    <w:rsid w:val="334A75F9"/>
    <w:rsid w:val="337E4D3A"/>
    <w:rsid w:val="342B5B90"/>
    <w:rsid w:val="345A5E1B"/>
    <w:rsid w:val="346C6D57"/>
    <w:rsid w:val="35F665A0"/>
    <w:rsid w:val="360B0348"/>
    <w:rsid w:val="3621503C"/>
    <w:rsid w:val="36347D4E"/>
    <w:rsid w:val="363C2A04"/>
    <w:rsid w:val="364D3336"/>
    <w:rsid w:val="36AF378E"/>
    <w:rsid w:val="36BD731E"/>
    <w:rsid w:val="37315E77"/>
    <w:rsid w:val="376175B3"/>
    <w:rsid w:val="378D259A"/>
    <w:rsid w:val="37991C01"/>
    <w:rsid w:val="379B69A9"/>
    <w:rsid w:val="379B6A63"/>
    <w:rsid w:val="37F147F2"/>
    <w:rsid w:val="37F94DE2"/>
    <w:rsid w:val="3888685C"/>
    <w:rsid w:val="391C68CC"/>
    <w:rsid w:val="394E5655"/>
    <w:rsid w:val="39673771"/>
    <w:rsid w:val="39B20022"/>
    <w:rsid w:val="39B31481"/>
    <w:rsid w:val="39CC282A"/>
    <w:rsid w:val="3A910962"/>
    <w:rsid w:val="3AC910AB"/>
    <w:rsid w:val="3AEB240B"/>
    <w:rsid w:val="3B376647"/>
    <w:rsid w:val="3B7C0730"/>
    <w:rsid w:val="3B986202"/>
    <w:rsid w:val="3CC70EDD"/>
    <w:rsid w:val="3CCE1F66"/>
    <w:rsid w:val="3D212329"/>
    <w:rsid w:val="3D46643E"/>
    <w:rsid w:val="3D5C29C8"/>
    <w:rsid w:val="3D722B6D"/>
    <w:rsid w:val="3D8461BA"/>
    <w:rsid w:val="3DA9152A"/>
    <w:rsid w:val="3E671901"/>
    <w:rsid w:val="3ECF2120"/>
    <w:rsid w:val="3F6B1A73"/>
    <w:rsid w:val="406D3F40"/>
    <w:rsid w:val="40D70B0E"/>
    <w:rsid w:val="4138609E"/>
    <w:rsid w:val="417B3C68"/>
    <w:rsid w:val="41AA667B"/>
    <w:rsid w:val="41AF6E77"/>
    <w:rsid w:val="41B64B85"/>
    <w:rsid w:val="41BC5DC6"/>
    <w:rsid w:val="429E467F"/>
    <w:rsid w:val="43415099"/>
    <w:rsid w:val="434E0827"/>
    <w:rsid w:val="43D94E9E"/>
    <w:rsid w:val="4417422F"/>
    <w:rsid w:val="44402014"/>
    <w:rsid w:val="449264BA"/>
    <w:rsid w:val="44CC2109"/>
    <w:rsid w:val="44F30A24"/>
    <w:rsid w:val="45551F0B"/>
    <w:rsid w:val="45E56E88"/>
    <w:rsid w:val="462F711E"/>
    <w:rsid w:val="46C672C5"/>
    <w:rsid w:val="46D512DB"/>
    <w:rsid w:val="47304942"/>
    <w:rsid w:val="473E17C4"/>
    <w:rsid w:val="47544C1E"/>
    <w:rsid w:val="47987D2E"/>
    <w:rsid w:val="48140755"/>
    <w:rsid w:val="48C25517"/>
    <w:rsid w:val="48D93EBE"/>
    <w:rsid w:val="49534B6C"/>
    <w:rsid w:val="49700008"/>
    <w:rsid w:val="49DA1D20"/>
    <w:rsid w:val="49EA7983"/>
    <w:rsid w:val="49FE6E3D"/>
    <w:rsid w:val="4A840640"/>
    <w:rsid w:val="4AA02D37"/>
    <w:rsid w:val="4B27544F"/>
    <w:rsid w:val="4B716EDA"/>
    <w:rsid w:val="4C031B14"/>
    <w:rsid w:val="4C136D75"/>
    <w:rsid w:val="4C3B0B31"/>
    <w:rsid w:val="4D4A1D87"/>
    <w:rsid w:val="4E2168FC"/>
    <w:rsid w:val="4E644B58"/>
    <w:rsid w:val="4E7476E7"/>
    <w:rsid w:val="4E7D7A83"/>
    <w:rsid w:val="4EA20940"/>
    <w:rsid w:val="4EB21E4E"/>
    <w:rsid w:val="4F337FD0"/>
    <w:rsid w:val="4F3F2C9D"/>
    <w:rsid w:val="4F637C07"/>
    <w:rsid w:val="4FA65C17"/>
    <w:rsid w:val="4FCD7CD0"/>
    <w:rsid w:val="4FEC683F"/>
    <w:rsid w:val="4FF11D0A"/>
    <w:rsid w:val="4FFA456B"/>
    <w:rsid w:val="51247906"/>
    <w:rsid w:val="51840DB3"/>
    <w:rsid w:val="51F13AB1"/>
    <w:rsid w:val="525B278E"/>
    <w:rsid w:val="531B5881"/>
    <w:rsid w:val="536E6940"/>
    <w:rsid w:val="537018C8"/>
    <w:rsid w:val="541C66F0"/>
    <w:rsid w:val="54297C78"/>
    <w:rsid w:val="54464121"/>
    <w:rsid w:val="54C349D1"/>
    <w:rsid w:val="54CA6333"/>
    <w:rsid w:val="553D4CE1"/>
    <w:rsid w:val="55661470"/>
    <w:rsid w:val="55A62BF9"/>
    <w:rsid w:val="55E30E4C"/>
    <w:rsid w:val="55E852D7"/>
    <w:rsid w:val="560A6BBA"/>
    <w:rsid w:val="56702BDB"/>
    <w:rsid w:val="56BD7292"/>
    <w:rsid w:val="56DB4F73"/>
    <w:rsid w:val="575719BD"/>
    <w:rsid w:val="57617347"/>
    <w:rsid w:val="5767416D"/>
    <w:rsid w:val="5784380A"/>
    <w:rsid w:val="578D2076"/>
    <w:rsid w:val="57B52D20"/>
    <w:rsid w:val="582455F2"/>
    <w:rsid w:val="58297562"/>
    <w:rsid w:val="587117C0"/>
    <w:rsid w:val="588962D6"/>
    <w:rsid w:val="589005D0"/>
    <w:rsid w:val="592D2379"/>
    <w:rsid w:val="594C3AEC"/>
    <w:rsid w:val="598533BF"/>
    <w:rsid w:val="59F63D51"/>
    <w:rsid w:val="5A4E3E3B"/>
    <w:rsid w:val="5A79305E"/>
    <w:rsid w:val="5A7B7BA6"/>
    <w:rsid w:val="5C550906"/>
    <w:rsid w:val="5C8874EC"/>
    <w:rsid w:val="5C9A1F0E"/>
    <w:rsid w:val="5CBE4031"/>
    <w:rsid w:val="5CC75CE1"/>
    <w:rsid w:val="5CEA4059"/>
    <w:rsid w:val="5D0F0CDA"/>
    <w:rsid w:val="5D316AA0"/>
    <w:rsid w:val="5DC5233F"/>
    <w:rsid w:val="5DE02478"/>
    <w:rsid w:val="5DE52818"/>
    <w:rsid w:val="5DEA37CB"/>
    <w:rsid w:val="5E3E1E6A"/>
    <w:rsid w:val="5EA44F1B"/>
    <w:rsid w:val="5EAE3B04"/>
    <w:rsid w:val="5ED17EFD"/>
    <w:rsid w:val="5FE42496"/>
    <w:rsid w:val="600B79E0"/>
    <w:rsid w:val="602E6FAA"/>
    <w:rsid w:val="60463829"/>
    <w:rsid w:val="60BD2EAE"/>
    <w:rsid w:val="61E951E2"/>
    <w:rsid w:val="62866B08"/>
    <w:rsid w:val="62D455DE"/>
    <w:rsid w:val="62F33900"/>
    <w:rsid w:val="634948EA"/>
    <w:rsid w:val="6359708B"/>
    <w:rsid w:val="635B02FB"/>
    <w:rsid w:val="63A9383D"/>
    <w:rsid w:val="63CF6CF6"/>
    <w:rsid w:val="63DE6727"/>
    <w:rsid w:val="642038EE"/>
    <w:rsid w:val="64635941"/>
    <w:rsid w:val="647666B2"/>
    <w:rsid w:val="64D55BB0"/>
    <w:rsid w:val="651845E0"/>
    <w:rsid w:val="65327FDA"/>
    <w:rsid w:val="657141FF"/>
    <w:rsid w:val="66021B4D"/>
    <w:rsid w:val="666D6EEF"/>
    <w:rsid w:val="671B3EA9"/>
    <w:rsid w:val="673C355A"/>
    <w:rsid w:val="67743126"/>
    <w:rsid w:val="683548A4"/>
    <w:rsid w:val="686F3EAA"/>
    <w:rsid w:val="690126C9"/>
    <w:rsid w:val="690D6CD5"/>
    <w:rsid w:val="69A649A9"/>
    <w:rsid w:val="69B406C9"/>
    <w:rsid w:val="6A0958CB"/>
    <w:rsid w:val="6A301972"/>
    <w:rsid w:val="6A8F3E24"/>
    <w:rsid w:val="6AB63783"/>
    <w:rsid w:val="6AB93F18"/>
    <w:rsid w:val="6AEB5C08"/>
    <w:rsid w:val="6B4733D7"/>
    <w:rsid w:val="6C01558B"/>
    <w:rsid w:val="6C0D0D27"/>
    <w:rsid w:val="6CBB36AC"/>
    <w:rsid w:val="6CC21A64"/>
    <w:rsid w:val="6CCC03DE"/>
    <w:rsid w:val="6D036888"/>
    <w:rsid w:val="6D3219FA"/>
    <w:rsid w:val="6D41018C"/>
    <w:rsid w:val="6D441257"/>
    <w:rsid w:val="6D8B46FF"/>
    <w:rsid w:val="6DA703B4"/>
    <w:rsid w:val="6EC6113F"/>
    <w:rsid w:val="6ED84A76"/>
    <w:rsid w:val="6F8470B3"/>
    <w:rsid w:val="708B0509"/>
    <w:rsid w:val="70A57423"/>
    <w:rsid w:val="70FA6148"/>
    <w:rsid w:val="710D386A"/>
    <w:rsid w:val="710E41AE"/>
    <w:rsid w:val="715E0614"/>
    <w:rsid w:val="71950F68"/>
    <w:rsid w:val="72200C52"/>
    <w:rsid w:val="72270B41"/>
    <w:rsid w:val="724C4A01"/>
    <w:rsid w:val="72963A54"/>
    <w:rsid w:val="72FB3243"/>
    <w:rsid w:val="73C16193"/>
    <w:rsid w:val="73F2758C"/>
    <w:rsid w:val="74307B01"/>
    <w:rsid w:val="747415BB"/>
    <w:rsid w:val="748E5A60"/>
    <w:rsid w:val="749C1E25"/>
    <w:rsid w:val="74A914F6"/>
    <w:rsid w:val="74B41970"/>
    <w:rsid w:val="7553445C"/>
    <w:rsid w:val="75C03CCB"/>
    <w:rsid w:val="76171E6B"/>
    <w:rsid w:val="76296E71"/>
    <w:rsid w:val="76497D34"/>
    <w:rsid w:val="76731FDC"/>
    <w:rsid w:val="767F433B"/>
    <w:rsid w:val="7686137D"/>
    <w:rsid w:val="7699670F"/>
    <w:rsid w:val="77691451"/>
    <w:rsid w:val="7863117D"/>
    <w:rsid w:val="788A4FC3"/>
    <w:rsid w:val="78A36633"/>
    <w:rsid w:val="78C22AAA"/>
    <w:rsid w:val="79457FBB"/>
    <w:rsid w:val="79E42BCC"/>
    <w:rsid w:val="7A655DEB"/>
    <w:rsid w:val="7A783C1B"/>
    <w:rsid w:val="7A9B42B4"/>
    <w:rsid w:val="7AA22D79"/>
    <w:rsid w:val="7AEF086C"/>
    <w:rsid w:val="7B0B7207"/>
    <w:rsid w:val="7B800A4F"/>
    <w:rsid w:val="7B9823A8"/>
    <w:rsid w:val="7CAC69F5"/>
    <w:rsid w:val="7D16225D"/>
    <w:rsid w:val="7D3A401A"/>
    <w:rsid w:val="7D3C33A8"/>
    <w:rsid w:val="7D42615E"/>
    <w:rsid w:val="7D4D4523"/>
    <w:rsid w:val="7D57656D"/>
    <w:rsid w:val="7E5A7050"/>
    <w:rsid w:val="7EE23EBF"/>
    <w:rsid w:val="7F063DBD"/>
    <w:rsid w:val="7F30481C"/>
    <w:rsid w:val="7F543621"/>
    <w:rsid w:val="7FC25453"/>
    <w:rsid w:val="7FCE2408"/>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5755</Words>
  <Characters>7540</Characters>
  <Lines>51</Lines>
  <Paragraphs>24</Paragraphs>
  <TotalTime>0</TotalTime>
  <ScaleCrop>false</ScaleCrop>
  <LinksUpToDate>false</LinksUpToDate>
  <CharactersWithSpaces>7942</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2020-11-17T14:40:34Z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